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1D98" w14:textId="074A97C0" w:rsidR="001927AD" w:rsidRPr="00902EB5" w:rsidRDefault="001927AD" w:rsidP="001927AD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902EB5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表</w:t>
      </w:r>
      <w:r w:rsidRPr="00902EB5"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  <w:t>1　MD-PhD</w:t>
      </w:r>
      <w:r w:rsidR="0073454E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前期</w:t>
      </w:r>
      <w:r w:rsidRPr="00902EB5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プログラムで選択可能な専攻主科目一覧</w:t>
      </w:r>
    </w:p>
    <w:p w14:paraId="149A76E7" w14:textId="77777777" w:rsidR="00E157EF" w:rsidRPr="00902EB5" w:rsidRDefault="00E157EF" w:rsidP="009D54BA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99"/>
        <w:gridCol w:w="2268"/>
        <w:gridCol w:w="2197"/>
        <w:gridCol w:w="2232"/>
        <w:gridCol w:w="2233"/>
      </w:tblGrid>
      <w:tr w:rsidR="00AC5373" w:rsidRPr="00156176" w14:paraId="755E13C9" w14:textId="43FAD42B" w:rsidTr="009D54BA">
        <w:trPr>
          <w:cantSplit/>
          <w:trHeight w:val="69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2560C66" w14:textId="256F1782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専攻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753A" w14:textId="7777777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領　　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198C" w14:textId="7777777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科　　目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E3DB" w14:textId="31E5ACBC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講座等の名称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201E" w14:textId="37BB7B17" w:rsidR="00AC5373" w:rsidRPr="00AC5373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分野等の名称</w:t>
            </w:r>
          </w:p>
        </w:tc>
      </w:tr>
      <w:tr w:rsidR="00AC5373" w:rsidRPr="00156176" w14:paraId="74EE95D5" w14:textId="060DF231" w:rsidTr="009D54BA">
        <w:trPr>
          <w:cantSplit/>
          <w:trHeight w:val="283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70C2C26" w14:textId="4BB3BA68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地域医療人間総合医学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65245" w14:textId="49030691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地域医療総合医学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19B4" w14:textId="3A551DF4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環境保健予防医学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9D2F3" w14:textId="141FB9E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社会医学講座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066F" w14:textId="61B06360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衛生学分野</w:t>
            </w:r>
          </w:p>
        </w:tc>
      </w:tr>
      <w:tr w:rsidR="00AC5373" w:rsidRPr="00156176" w14:paraId="17AF343D" w14:textId="0830B8DA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6F93F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33E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E9704" w14:textId="15B88221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公衆衛生学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457F5" w14:textId="202B8280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社会医学講座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04595" w14:textId="22D7F9E9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公衆衛生学分野</w:t>
            </w:r>
          </w:p>
        </w:tc>
      </w:tr>
      <w:tr w:rsidR="00AC5373" w:rsidRPr="00156176" w14:paraId="34B7D541" w14:textId="66EA3C6B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3C0A8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93B5E" w14:textId="124720D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人間総合医療学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717F" w14:textId="5263E872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法医学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E1CB" w14:textId="5DD936A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法医学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C62A" w14:textId="25B01050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0BE463A1" w14:textId="41EB054F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CF469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912CC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EDDA" w14:textId="71128B51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時間感染症学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CAEB" w14:textId="6F779CC8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物理学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8F8C" w14:textId="3AD2FF7F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5613E975" w14:textId="1E8AE4A0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CECB30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5D704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6817A" w14:textId="5AC69652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医学領域知的財産学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21B08" w14:textId="0F81B6C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先端医療知財学</w:t>
            </w: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17DDB" w14:textId="28AB2116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4C4C2B72" w14:textId="09F60916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0088A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48A93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4E738" w14:textId="7E4D0AB0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臨床遺伝学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72390" w14:textId="4DC4790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ゲノム予防医学講座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75241" w14:textId="1B0F09D5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臨床ゲノム学分野</w:t>
            </w:r>
          </w:p>
        </w:tc>
      </w:tr>
      <w:tr w:rsidR="00AC5373" w:rsidRPr="00156176" w14:paraId="41846607" w14:textId="7FAB6977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B8FFB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F4250" w14:textId="6C9FF67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発生分化・加齢制御医学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7FF89" w14:textId="0563EAF9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臓器発生・再生医学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2F240" w14:textId="0C4C3EB1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再生医学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研究所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A02F9" w14:textId="270C2E48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組織再生学部門</w:t>
            </w:r>
          </w:p>
        </w:tc>
      </w:tr>
      <w:tr w:rsidR="00AC5373" w:rsidRPr="00156176" w14:paraId="42BD55A3" w14:textId="2B50F754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B0026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170F8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7B8A8" w14:textId="566DD06F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神経再生医療学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3C159" w14:textId="019C6346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再生医学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研究所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D2882" w14:textId="09BFAF22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2A457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神経再生医療学部門</w:t>
            </w:r>
          </w:p>
        </w:tc>
      </w:tr>
      <w:tr w:rsidR="00AC5373" w:rsidRPr="00156176" w14:paraId="1CE112F3" w14:textId="4B77D8A5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B340A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85E11" w14:textId="7324C27F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生体防御医学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8486" w14:textId="64467FF0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感染防御・制御学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1D410" w14:textId="7B90EA7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感染学講座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0E7A" w14:textId="0B86DDBA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微生物学分野</w:t>
            </w:r>
          </w:p>
        </w:tc>
      </w:tr>
      <w:tr w:rsidR="00AC5373" w:rsidRPr="00156176" w14:paraId="5FCB054E" w14:textId="6F9B44AB" w:rsidTr="009D54BA">
        <w:trPr>
          <w:cantSplit/>
          <w:trHeight w:val="283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82B9593" w14:textId="75B0FC7E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分子・器官</w:t>
            </w:r>
            <w:r w:rsidRPr="0073454E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制御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医学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F17F3" w14:textId="44EA3BB1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遺伝子医学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9E83" w14:textId="4889C18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ゲノム医科学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5273" w14:textId="26EEA69A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50" w:left="-53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ゲノム予防医学講座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58F8" w14:textId="10E6161E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ゲノム医科学分野</w:t>
            </w:r>
          </w:p>
        </w:tc>
      </w:tr>
      <w:tr w:rsidR="00AC5373" w:rsidRPr="00156176" w14:paraId="71FB06D3" w14:textId="32AFFDE2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7612C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794AC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7376" w14:textId="29ECDCD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分子医学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3BC7" w14:textId="2587459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免疫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研究所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8E23" w14:textId="70B02D79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2A457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分子医学部門</w:t>
            </w:r>
          </w:p>
        </w:tc>
      </w:tr>
      <w:tr w:rsidR="00AC5373" w:rsidRPr="00156176" w14:paraId="3CE8880A" w14:textId="64788FAE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1BC12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8DC46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4C30" w14:textId="3836511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分子細胞生物学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9059" w14:textId="16D288E6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生物学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048B" w14:textId="596ECAEB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7A945EE9" w14:textId="5A140569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7BC14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B719F2" w14:textId="25DA9E59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分子腫瘍医学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01C0" w14:textId="4EF9780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腫瘍免疫学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FC5D" w14:textId="5186556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病理学講座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80D6" w14:textId="13B138DE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病理学第一分野</w:t>
            </w:r>
          </w:p>
        </w:tc>
      </w:tr>
      <w:tr w:rsidR="00AC5373" w:rsidRPr="00156176" w14:paraId="5305702A" w14:textId="72FB64FC" w:rsidTr="009D54BA">
        <w:trPr>
          <w:cantSplit/>
          <w:trHeight w:val="283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5A31D1" w14:textId="495E41C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情報伝達制御医学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C12C" w14:textId="400DC449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神経科学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8F34" w14:textId="57EBA95F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脳神経機能学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7411" w14:textId="29BCB26D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生理学講座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102F" w14:textId="50EE1BBC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神経科学分野</w:t>
            </w:r>
          </w:p>
        </w:tc>
      </w:tr>
      <w:tr w:rsidR="00AC5373" w:rsidRPr="00156176" w14:paraId="0BBF7FFD" w14:textId="009F9FA3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D9BF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29BD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F7B9" w14:textId="4715C1C2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加齢制御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薬理学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59A9" w14:textId="18716A49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薬理学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EB69" w14:textId="5953B495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1AA3AE81" w14:textId="7242E1A7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CD59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BF6F" w14:textId="3096FAB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1" w:hangingChars="22" w:hanging="44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生体機能制御学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DB57" w14:textId="7A7CB47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細胞機能情報学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8686" w14:textId="1429EB43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生理学講座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A617" w14:textId="74644CB7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細胞生理学分野</w:t>
            </w:r>
          </w:p>
        </w:tc>
      </w:tr>
      <w:tr w:rsidR="00AC5373" w:rsidRPr="00156176" w14:paraId="350A41AF" w14:textId="0E0B7722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4CF4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E80F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62DE" w14:textId="1D2387EE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分子医化学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82D7" w14:textId="6D7B1FE4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生化学講座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FE5C" w14:textId="45E1D850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医化学分野</w:t>
            </w:r>
          </w:p>
        </w:tc>
      </w:tr>
      <w:tr w:rsidR="00AC5373" w:rsidRPr="00156176" w14:paraId="4C5433E2" w14:textId="5A5BF34D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9D4E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A528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D7FB" w14:textId="77227B84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応用分子生物学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9A1E" w14:textId="75639A35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生化学講座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AFAF" w14:textId="740F1E4B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分子生物学分野</w:t>
            </w:r>
          </w:p>
        </w:tc>
      </w:tr>
      <w:tr w:rsidR="00AC5373" w:rsidRPr="00156176" w14:paraId="693FF597" w14:textId="340D96D4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4DC7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9B9F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C674" w14:textId="091FCBB5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firstLineChars="42" w:firstLine="84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免疫制御医学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83B83" w14:textId="5A6F04BA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免疫学</w:t>
            </w: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研究所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01D15" w14:textId="1205EC71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AC5373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免疫制御医学部門</w:t>
            </w:r>
          </w:p>
        </w:tc>
      </w:tr>
      <w:tr w:rsidR="00AC5373" w:rsidRPr="00156176" w14:paraId="25F9B5E7" w14:textId="6A486ED7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9C5D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74F3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6DF7" w14:textId="1698B659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分子細胞機能学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4E7B" w14:textId="7777777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化学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217E" w14:textId="0B1BD96F" w:rsidR="00AC5373" w:rsidRPr="00156176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373" w:rsidRPr="00156176" w14:paraId="580B6AC3" w14:textId="2CFED47D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2413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552B" w14:textId="6F4BA0F7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生体構造情報学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3694" w14:textId="1A020D6F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分子病態生物学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8B15" w14:textId="7CC2026F" w:rsidR="00AC5373" w:rsidRPr="00902EB5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病理学講座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80AC" w14:textId="0148FA44" w:rsidR="00AC5373" w:rsidRPr="00156176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病理学第二分野</w:t>
            </w:r>
          </w:p>
        </w:tc>
      </w:tr>
      <w:tr w:rsidR="00AC5373" w:rsidRPr="00156176" w14:paraId="5D616DB5" w14:textId="44972857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9547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A7D9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60E9F" w14:textId="5BCA08A8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生体分子形態学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94A0" w14:textId="0968113D" w:rsidR="00AC5373" w:rsidRPr="00902EB5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解剖学講座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73FC" w14:textId="42F79C88" w:rsidR="00AC5373" w:rsidRPr="00156176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細胞組織学分野</w:t>
            </w:r>
          </w:p>
        </w:tc>
      </w:tr>
      <w:tr w:rsidR="00AC5373" w:rsidRPr="00156176" w14:paraId="6ECAC797" w14:textId="17B57758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9057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66C4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7580" w14:textId="70BAEABF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生体機能構造学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7290" w14:textId="1654D1FC" w:rsidR="00AC5373" w:rsidRPr="00902EB5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解剖学講座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3AEB" w14:textId="6639D1C4" w:rsidR="00AC5373" w:rsidRPr="00156176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機能構造学分野</w:t>
            </w:r>
          </w:p>
        </w:tc>
      </w:tr>
      <w:tr w:rsidR="00AC5373" w:rsidRPr="00156176" w14:paraId="28AFACE2" w14:textId="2ED11BF2" w:rsidTr="009D54BA">
        <w:trPr>
          <w:cantSplit/>
          <w:trHeight w:val="283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7DE6B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A4BB" w14:textId="77777777" w:rsidR="00AC5373" w:rsidRPr="00902EB5" w:rsidRDefault="00AC5373" w:rsidP="009D54B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8F80" w14:textId="4DCC99CC" w:rsidR="00AC5373" w:rsidRPr="00902EB5" w:rsidRDefault="00AC5373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3" w:left="2" w:hangingChars="25" w:hanging="50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902EB5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分子細胞科学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D4C1" w14:textId="614BFA3E" w:rsidR="00AC5373" w:rsidRPr="00902EB5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がん研究所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CCD6" w14:textId="5A52466F" w:rsidR="00AC5373" w:rsidRPr="00156176" w:rsidRDefault="0080201F" w:rsidP="009D5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ind w:leftChars="-25" w:left="-1" w:hangingChars="26" w:hanging="52"/>
              <w:jc w:val="center"/>
              <w:rPr>
                <w:rFonts w:ascii="ＭＳ 明朝" w:eastAsia="ＭＳ 明朝" w:hAnsi="ＭＳ 明朝" w:cs="Century"/>
                <w:color w:val="000000" w:themeColor="text1"/>
                <w:sz w:val="20"/>
                <w:szCs w:val="20"/>
              </w:rPr>
            </w:pPr>
            <w:r w:rsidRPr="0080201F">
              <w:rPr>
                <w:rFonts w:ascii="ＭＳ 明朝" w:eastAsia="ＭＳ 明朝" w:hAnsi="ＭＳ 明朝" w:cs="Century" w:hint="eastAsia"/>
                <w:color w:val="000000" w:themeColor="text1"/>
                <w:sz w:val="20"/>
                <w:szCs w:val="20"/>
              </w:rPr>
              <w:t>細胞科学部門</w:t>
            </w:r>
          </w:p>
        </w:tc>
      </w:tr>
    </w:tbl>
    <w:p w14:paraId="2FD823A1" w14:textId="53AC550D" w:rsidR="00AE3874" w:rsidRPr="00902EB5" w:rsidRDefault="00AE3874" w:rsidP="0073454E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bookmarkStart w:id="0" w:name="_GoBack"/>
      <w:bookmarkEnd w:id="0"/>
    </w:p>
    <w:sectPr w:rsidR="00AE3874" w:rsidRPr="00902EB5" w:rsidSect="009D54BA">
      <w:pgSz w:w="11906" w:h="16838" w:code="9"/>
      <w:pgMar w:top="1247" w:right="851" w:bottom="1247" w:left="851" w:header="851" w:footer="340" w:gutter="0"/>
      <w:pgNumType w:fmt="numberInDash" w:start="2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189B4" w14:textId="77777777" w:rsidR="001F3E0E" w:rsidRDefault="001F3E0E" w:rsidP="003211D6">
      <w:r>
        <w:separator/>
      </w:r>
    </w:p>
  </w:endnote>
  <w:endnote w:type="continuationSeparator" w:id="0">
    <w:p w14:paraId="5A27E232" w14:textId="77777777" w:rsidR="001F3E0E" w:rsidRDefault="001F3E0E" w:rsidP="003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D5B6D" w14:textId="77777777" w:rsidR="001F3E0E" w:rsidRDefault="001F3E0E" w:rsidP="003211D6">
      <w:r>
        <w:separator/>
      </w:r>
    </w:p>
  </w:footnote>
  <w:footnote w:type="continuationSeparator" w:id="0">
    <w:p w14:paraId="6256A82C" w14:textId="77777777" w:rsidR="001F3E0E" w:rsidRDefault="001F3E0E" w:rsidP="0032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74"/>
    <w:rsid w:val="00156176"/>
    <w:rsid w:val="0018490A"/>
    <w:rsid w:val="00187CFA"/>
    <w:rsid w:val="001927AD"/>
    <w:rsid w:val="001954B6"/>
    <w:rsid w:val="001E46F2"/>
    <w:rsid w:val="001F3E0E"/>
    <w:rsid w:val="00222ABA"/>
    <w:rsid w:val="0022420F"/>
    <w:rsid w:val="00230132"/>
    <w:rsid w:val="0026554B"/>
    <w:rsid w:val="002C08FF"/>
    <w:rsid w:val="003211D6"/>
    <w:rsid w:val="003A058A"/>
    <w:rsid w:val="00462E57"/>
    <w:rsid w:val="004B2B82"/>
    <w:rsid w:val="004C4CD7"/>
    <w:rsid w:val="004C75BA"/>
    <w:rsid w:val="005C5E9D"/>
    <w:rsid w:val="005D5502"/>
    <w:rsid w:val="00670BC1"/>
    <w:rsid w:val="00693C2C"/>
    <w:rsid w:val="00697E49"/>
    <w:rsid w:val="0073454E"/>
    <w:rsid w:val="00750511"/>
    <w:rsid w:val="007B3D8C"/>
    <w:rsid w:val="007F5498"/>
    <w:rsid w:val="0080201F"/>
    <w:rsid w:val="00893A2B"/>
    <w:rsid w:val="00902EB5"/>
    <w:rsid w:val="00922590"/>
    <w:rsid w:val="009D54BA"/>
    <w:rsid w:val="00AB60BD"/>
    <w:rsid w:val="00AC5373"/>
    <w:rsid w:val="00AE3874"/>
    <w:rsid w:val="00B24CD5"/>
    <w:rsid w:val="00B667BF"/>
    <w:rsid w:val="00C1775A"/>
    <w:rsid w:val="00CA03B7"/>
    <w:rsid w:val="00CB4E58"/>
    <w:rsid w:val="00CD08B0"/>
    <w:rsid w:val="00CE5337"/>
    <w:rsid w:val="00D02F45"/>
    <w:rsid w:val="00D0462C"/>
    <w:rsid w:val="00D45545"/>
    <w:rsid w:val="00D71F00"/>
    <w:rsid w:val="00DE1A36"/>
    <w:rsid w:val="00DE428E"/>
    <w:rsid w:val="00E1168D"/>
    <w:rsid w:val="00E157EF"/>
    <w:rsid w:val="00E82424"/>
    <w:rsid w:val="00E8586E"/>
    <w:rsid w:val="00ED41D3"/>
    <w:rsid w:val="00F377E0"/>
    <w:rsid w:val="00F53828"/>
    <w:rsid w:val="00F65311"/>
    <w:rsid w:val="00F81CC5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5C6D0"/>
  <w15:chartTrackingRefBased/>
  <w15:docId w15:val="{7522EE9A-9390-473A-A955-E2AE1B0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49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11D6"/>
  </w:style>
  <w:style w:type="paragraph" w:styleId="a7">
    <w:name w:val="footer"/>
    <w:basedOn w:val="a"/>
    <w:link w:val="a8"/>
    <w:uiPriority w:val="99"/>
    <w:unhideWhenUsed/>
    <w:rsid w:val="00321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D319-5CF8-4879-A98C-33E0CBB0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宣道 小林</dc:creator>
  <cp:keywords/>
  <dc:description/>
  <cp:lastModifiedBy>user</cp:lastModifiedBy>
  <cp:revision>37</cp:revision>
  <cp:lastPrinted>2025-03-24T09:45:00Z</cp:lastPrinted>
  <dcterms:created xsi:type="dcterms:W3CDTF">2020-02-05T01:03:00Z</dcterms:created>
  <dcterms:modified xsi:type="dcterms:W3CDTF">2025-07-01T06:09:00Z</dcterms:modified>
</cp:coreProperties>
</file>