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1222" w14:textId="14FC24BF" w:rsidR="0026026D" w:rsidRPr="0026026D" w:rsidRDefault="0026026D" w:rsidP="00BE30F2">
      <w:pPr>
        <w:widowControl/>
        <w:spacing w:line="360" w:lineRule="exact"/>
        <w:jc w:val="center"/>
        <w:rPr>
          <w:rFonts w:ascii="メイリオ" w:eastAsia="メイリオ" w:hAnsi="メイリオ"/>
          <w:sz w:val="28"/>
          <w:szCs w:val="28"/>
        </w:rPr>
      </w:pPr>
      <w:r w:rsidRPr="0026026D">
        <w:rPr>
          <w:rFonts w:ascii="メイリオ" w:eastAsia="メイリオ" w:hAnsi="メイリオ" w:hint="eastAsia"/>
          <w:sz w:val="28"/>
          <w:szCs w:val="28"/>
        </w:rPr>
        <w:t>2014年3月</w:t>
      </w:r>
      <w:r w:rsidR="0033006C">
        <w:rPr>
          <w:rFonts w:ascii="メイリオ" w:eastAsia="メイリオ" w:hAnsi="メイリオ" w:hint="eastAsia"/>
          <w:sz w:val="28"/>
          <w:szCs w:val="28"/>
        </w:rPr>
        <w:t>19日</w:t>
      </w:r>
      <w:r w:rsidRPr="0026026D">
        <w:rPr>
          <w:rFonts w:ascii="メイリオ" w:eastAsia="メイリオ" w:hAnsi="メイリオ" w:hint="eastAsia"/>
          <w:sz w:val="28"/>
          <w:szCs w:val="28"/>
        </w:rPr>
        <w:t xml:space="preserve">　～　202</w:t>
      </w:r>
      <w:r w:rsidR="002A3D8F">
        <w:rPr>
          <w:rFonts w:ascii="メイリオ" w:eastAsia="メイリオ" w:hAnsi="メイリオ" w:hint="eastAsia"/>
          <w:sz w:val="28"/>
          <w:szCs w:val="28"/>
        </w:rPr>
        <w:t>2</w:t>
      </w:r>
      <w:r w:rsidRPr="0026026D">
        <w:rPr>
          <w:rFonts w:ascii="メイリオ" w:eastAsia="メイリオ" w:hAnsi="メイリオ" w:hint="eastAsia"/>
          <w:sz w:val="28"/>
          <w:szCs w:val="28"/>
        </w:rPr>
        <w:t>年3月</w:t>
      </w:r>
      <w:r w:rsidR="0033006C">
        <w:rPr>
          <w:rFonts w:ascii="メイリオ" w:eastAsia="メイリオ" w:hAnsi="メイリオ" w:hint="eastAsia"/>
          <w:sz w:val="28"/>
          <w:szCs w:val="28"/>
        </w:rPr>
        <w:t>31日</w:t>
      </w:r>
      <w:r w:rsidRPr="0026026D">
        <w:rPr>
          <w:rFonts w:ascii="メイリオ" w:eastAsia="メイリオ" w:hAnsi="メイリオ" w:hint="eastAsia"/>
          <w:sz w:val="28"/>
          <w:szCs w:val="28"/>
        </w:rPr>
        <w:t>までに</w:t>
      </w:r>
    </w:p>
    <w:p w14:paraId="6873CF5B" w14:textId="77777777" w:rsidR="0026026D"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札幌医科大学附属病院血液内科において</w:t>
      </w:r>
    </w:p>
    <w:p w14:paraId="02D4C2DC" w14:textId="07266EC2" w:rsidR="0026026D" w:rsidRPr="0026026D"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「再生不良性貧血/骨髄異形成症候群の</w:t>
      </w:r>
    </w:p>
    <w:p w14:paraId="37442805" w14:textId="77777777" w:rsidR="0026026D" w:rsidRPr="0026026D"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前方視的症例登録・セントラルレビュー・追跡調査研究」</w:t>
      </w:r>
    </w:p>
    <w:p w14:paraId="6879F675" w14:textId="3440D6C6" w:rsidR="003A71F0"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に参加された方へ</w:t>
      </w:r>
    </w:p>
    <w:p w14:paraId="367C44D2" w14:textId="7C2876B7" w:rsidR="0026026D" w:rsidRDefault="0026026D" w:rsidP="00BE30F2">
      <w:pPr>
        <w:spacing w:line="440" w:lineRule="exact"/>
        <w:jc w:val="center"/>
        <w:rPr>
          <w:rFonts w:ascii="メイリオ" w:eastAsia="メイリオ" w:hAnsi="メイリオ"/>
          <w:sz w:val="28"/>
          <w:szCs w:val="28"/>
        </w:rPr>
      </w:pPr>
    </w:p>
    <w:p w14:paraId="375F3B79" w14:textId="751DF2AD" w:rsidR="0026026D"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研究機関名　札幌医科大学附属病院</w:t>
      </w:r>
    </w:p>
    <w:p w14:paraId="18F3CEF6" w14:textId="194AA1E9" w:rsidR="008A1E14"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 xml:space="preserve">研究機関長　土橋和文　　</w:t>
      </w:r>
    </w:p>
    <w:p w14:paraId="5F322F33" w14:textId="2F6E7B0F" w:rsidR="008A1E14" w:rsidRPr="008A1E14" w:rsidRDefault="008A1E14" w:rsidP="00BE30F2">
      <w:pPr>
        <w:spacing w:line="440" w:lineRule="exact"/>
        <w:jc w:val="left"/>
        <w:rPr>
          <w:rFonts w:ascii="メイリオ" w:eastAsia="メイリオ" w:hAnsi="メイリオ"/>
          <w:szCs w:val="28"/>
        </w:rPr>
      </w:pPr>
    </w:p>
    <w:p w14:paraId="32AED7B3" w14:textId="5A9A2B08" w:rsidR="008A1E14"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 xml:space="preserve">研究責任者　札幌医科大学附属病院　血液内科　教授　小船　雅義　</w:t>
      </w:r>
    </w:p>
    <w:p w14:paraId="24246CB4" w14:textId="108B01FD" w:rsidR="008A1E14"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 xml:space="preserve">研究分担者　札幌医科大学附属病院　血液内科　講師　井山　諭　　</w:t>
      </w:r>
    </w:p>
    <w:p w14:paraId="246AF9F4" w14:textId="3491F26B" w:rsidR="008A1E14" w:rsidRPr="008A1E14" w:rsidRDefault="008A1E14" w:rsidP="00BE30F2">
      <w:pPr>
        <w:spacing w:line="440" w:lineRule="exact"/>
        <w:ind w:firstLineChars="600" w:firstLine="1260"/>
        <w:jc w:val="left"/>
        <w:rPr>
          <w:rFonts w:ascii="メイリオ" w:eastAsia="メイリオ" w:hAnsi="メイリオ"/>
          <w:szCs w:val="28"/>
        </w:rPr>
      </w:pPr>
      <w:r w:rsidRPr="008A1E14">
        <w:rPr>
          <w:rFonts w:ascii="メイリオ" w:eastAsia="メイリオ" w:hAnsi="メイリオ" w:hint="eastAsia"/>
          <w:szCs w:val="28"/>
        </w:rPr>
        <w:t xml:space="preserve">札幌医科大学附属病院　血液内科　助教　池田　博　　</w:t>
      </w:r>
    </w:p>
    <w:p w14:paraId="3C73BAE0" w14:textId="56BD1DDE" w:rsidR="008A1E14" w:rsidRPr="008A1E14" w:rsidRDefault="008A1E14" w:rsidP="00BE30F2">
      <w:pPr>
        <w:spacing w:line="440" w:lineRule="exact"/>
        <w:ind w:firstLineChars="600" w:firstLine="1260"/>
        <w:jc w:val="left"/>
        <w:rPr>
          <w:rFonts w:ascii="メイリオ" w:eastAsia="メイリオ" w:hAnsi="メイリオ"/>
          <w:szCs w:val="28"/>
        </w:rPr>
      </w:pPr>
      <w:r w:rsidRPr="008A1E14">
        <w:rPr>
          <w:rFonts w:ascii="メイリオ" w:eastAsia="メイリオ" w:hAnsi="メイリオ" w:hint="eastAsia"/>
          <w:szCs w:val="28"/>
        </w:rPr>
        <w:t>札幌医科大学附属病院　血液内科　助教　後藤　亜香利</w:t>
      </w:r>
    </w:p>
    <w:p w14:paraId="29F0C464" w14:textId="77777777" w:rsidR="005C2F70" w:rsidRPr="005E5AE7" w:rsidRDefault="005C2F70" w:rsidP="00BE30F2">
      <w:pPr>
        <w:spacing w:line="400" w:lineRule="exact"/>
        <w:jc w:val="center"/>
        <w:rPr>
          <w:rFonts w:ascii="メイリオ" w:eastAsia="メイリオ" w:hAnsi="メイリオ"/>
          <w:szCs w:val="21"/>
        </w:rPr>
      </w:pPr>
    </w:p>
    <w:p w14:paraId="4D87513B" w14:textId="50637763" w:rsidR="008A1E14" w:rsidRDefault="00BE30F2" w:rsidP="00BE30F2">
      <w:pPr>
        <w:pStyle w:val="af1"/>
        <w:spacing w:line="360" w:lineRule="exact"/>
        <w:ind w:leftChars="0" w:left="0"/>
        <w:rPr>
          <w:rFonts w:ascii="メイリオ" w:eastAsia="メイリオ" w:hAnsi="メイリオ"/>
          <w:b/>
          <w:szCs w:val="21"/>
        </w:rPr>
      </w:pPr>
      <w:r>
        <w:rPr>
          <w:rFonts w:ascii="メイリオ" w:eastAsia="メイリオ" w:hAnsi="メイリオ" w:hint="eastAsia"/>
          <w:b/>
          <w:szCs w:val="21"/>
        </w:rPr>
        <w:t>1．</w:t>
      </w:r>
      <w:r w:rsidR="008A1E14" w:rsidRPr="008A1E14">
        <w:rPr>
          <w:rFonts w:ascii="メイリオ" w:eastAsia="メイリオ" w:hAnsi="メイリオ" w:hint="eastAsia"/>
          <w:b/>
          <w:szCs w:val="21"/>
        </w:rPr>
        <w:t>研究の概要</w:t>
      </w:r>
      <w:r w:rsidR="00973380">
        <w:rPr>
          <w:rFonts w:ascii="メイリオ" w:eastAsia="メイリオ" w:hAnsi="メイリオ" w:hint="eastAsia"/>
          <w:b/>
          <w:szCs w:val="21"/>
        </w:rPr>
        <w:t xml:space="preserve">　</w:t>
      </w:r>
      <w:r>
        <w:rPr>
          <w:rFonts w:ascii="メイリオ" w:eastAsia="メイリオ" w:hAnsi="メイリオ" w:hint="eastAsia"/>
          <w:b/>
          <w:szCs w:val="21"/>
        </w:rPr>
        <w:t xml:space="preserve">　</w:t>
      </w:r>
    </w:p>
    <w:p w14:paraId="09366E64" w14:textId="7B340323" w:rsidR="00A750F6" w:rsidRPr="00A750F6" w:rsidRDefault="00973380" w:rsidP="00BE30F2">
      <w:pPr>
        <w:pStyle w:val="af1"/>
        <w:spacing w:line="360" w:lineRule="exact"/>
        <w:ind w:leftChars="0" w:left="0"/>
        <w:rPr>
          <w:rFonts w:ascii="メイリオ" w:eastAsia="メイリオ" w:hAnsi="メイリオ"/>
          <w:b/>
          <w:szCs w:val="21"/>
        </w:rPr>
      </w:pPr>
      <w:r>
        <w:rPr>
          <w:rFonts w:ascii="メイリオ" w:eastAsia="メイリオ" w:hAnsi="メイリオ" w:hint="eastAsia"/>
          <w:b/>
          <w:szCs w:val="21"/>
        </w:rPr>
        <w:t>１）</w:t>
      </w:r>
      <w:r w:rsidR="00A750F6" w:rsidRPr="00A750F6">
        <w:rPr>
          <w:rFonts w:ascii="メイリオ" w:eastAsia="メイリオ" w:hAnsi="メイリオ" w:hint="eastAsia"/>
          <w:b/>
          <w:szCs w:val="21"/>
        </w:rPr>
        <w:t>研究の目的</w:t>
      </w:r>
      <w:r w:rsidR="005D48E9">
        <w:rPr>
          <w:rFonts w:ascii="メイリオ" w:eastAsia="メイリオ" w:hAnsi="メイリオ" w:hint="eastAsia"/>
          <w:b/>
          <w:szCs w:val="21"/>
        </w:rPr>
        <w:t xml:space="preserve">　　　</w:t>
      </w:r>
    </w:p>
    <w:p w14:paraId="6AA42D99" w14:textId="77777777" w:rsidR="00F73052" w:rsidRDefault="00A750F6" w:rsidP="00BE30F2">
      <w:pPr>
        <w:spacing w:line="360" w:lineRule="exact"/>
        <w:rPr>
          <w:rFonts w:ascii="メイリオ" w:eastAsia="メイリオ" w:hAnsi="メイリオ"/>
        </w:rPr>
      </w:pPr>
      <w:r w:rsidRPr="00A750F6">
        <w:rPr>
          <w:rFonts w:ascii="メイリオ" w:eastAsia="メイリオ" w:hAnsi="メイリオ" w:hint="eastAsia"/>
        </w:rPr>
        <w:t>貧血、白血球減少、血小板減少などを示す病気は複数ありますが、代表的なものがあなたの罹られた再生不良性貧血もしくは骨髄異形成症候群という病気です。再生不良性貧血と骨髄異形成症候群を区別することは、適切な治療法の選択や、病気の将来の見通しを予測する上で重要ですが、現在のところ</w:t>
      </w:r>
      <w:r w:rsidR="00C76CF9">
        <w:rPr>
          <w:rFonts w:ascii="メイリオ" w:eastAsia="メイリオ" w:hAnsi="メイリオ" w:hint="eastAsia"/>
        </w:rPr>
        <w:t>正確に区別するための</w:t>
      </w:r>
      <w:r w:rsidRPr="00A750F6">
        <w:rPr>
          <w:rFonts w:ascii="メイリオ" w:eastAsia="メイリオ" w:hAnsi="メイリオ" w:hint="eastAsia"/>
        </w:rPr>
        <w:t>決め手となる検査はなく、骨髄検査、骨髄染色体検査などの結果を総合的に判断し、注意深く診断しているのが実状です。また、これらの病気いずれも患者数が多くないため、未だわかっていないことがたくさんあり、治療法も限られています。</w:t>
      </w:r>
    </w:p>
    <w:p w14:paraId="3274F551" w14:textId="5BDA8EC6" w:rsidR="002F5884" w:rsidRDefault="00A750F6" w:rsidP="00F73052">
      <w:pPr>
        <w:spacing w:line="360" w:lineRule="exact"/>
        <w:ind w:firstLineChars="100" w:firstLine="210"/>
        <w:rPr>
          <w:rFonts w:ascii="メイリオ" w:eastAsia="メイリオ" w:hAnsi="メイリオ"/>
        </w:rPr>
      </w:pPr>
      <w:r w:rsidRPr="008D41FB">
        <w:rPr>
          <w:rFonts w:ascii="メイリオ" w:eastAsia="メイリオ" w:hAnsi="メイリオ" w:hint="eastAsia"/>
          <w:szCs w:val="21"/>
        </w:rPr>
        <w:t>本研究は、厚生労働科学研究費補助金・難治性疾患克服研究事業「特発性造血障害に関する調査研究班」の</w:t>
      </w:r>
      <w:r>
        <w:rPr>
          <w:rFonts w:ascii="メイリオ" w:eastAsia="メイリオ" w:hAnsi="メイリオ" w:hint="eastAsia"/>
          <w:szCs w:val="21"/>
        </w:rPr>
        <w:t>研究事業の一部として、日本中の多くの病院が協力することで、多数の</w:t>
      </w:r>
      <w:r w:rsidRPr="00A750F6">
        <w:rPr>
          <w:rFonts w:ascii="メイリオ" w:eastAsia="メイリオ" w:hAnsi="メイリオ" w:hint="eastAsia"/>
        </w:rPr>
        <w:t>再生不良性貧血</w:t>
      </w:r>
      <w:r>
        <w:rPr>
          <w:rFonts w:ascii="メイリオ" w:eastAsia="メイリオ" w:hAnsi="メイリオ" w:hint="eastAsia"/>
        </w:rPr>
        <w:t>および</w:t>
      </w:r>
      <w:r w:rsidRPr="00A750F6">
        <w:rPr>
          <w:rFonts w:ascii="メイリオ" w:eastAsia="メイリオ" w:hAnsi="メイリオ" w:hint="eastAsia"/>
        </w:rPr>
        <w:t>骨髄異形成症候群</w:t>
      </w:r>
      <w:r>
        <w:rPr>
          <w:rFonts w:ascii="メイリオ" w:eastAsia="メイリオ" w:hAnsi="メイリオ" w:hint="eastAsia"/>
        </w:rPr>
        <w:t>に罹患された患者さんの情報を集めることで、</w:t>
      </w:r>
      <w:r w:rsidR="002F5884">
        <w:rPr>
          <w:rFonts w:ascii="メイリオ" w:eastAsia="メイリオ" w:hAnsi="メイリオ" w:hint="eastAsia"/>
        </w:rPr>
        <w:t>わが国における、これらの疾患の診断および治療の実態を把握し、現在の</w:t>
      </w:r>
      <w:r w:rsidR="00D24F09">
        <w:rPr>
          <w:rFonts w:ascii="メイリオ" w:eastAsia="メイリオ" w:hAnsi="メイリオ" w:hint="eastAsia"/>
        </w:rPr>
        <w:t>診断法および</w:t>
      </w:r>
      <w:r w:rsidR="002F5884">
        <w:rPr>
          <w:rFonts w:ascii="メイリオ" w:eastAsia="メイリオ" w:hAnsi="メイリオ" w:hint="eastAsia"/>
        </w:rPr>
        <w:t>治療</w:t>
      </w:r>
      <w:r w:rsidR="00D24F09">
        <w:rPr>
          <w:rFonts w:ascii="メイリオ" w:eastAsia="メイリオ" w:hAnsi="メイリオ" w:hint="eastAsia"/>
        </w:rPr>
        <w:t>法</w:t>
      </w:r>
      <w:r w:rsidR="002F5884">
        <w:rPr>
          <w:rFonts w:ascii="メイリオ" w:eastAsia="メイリオ" w:hAnsi="メイリオ" w:hint="eastAsia"/>
        </w:rPr>
        <w:t>が患者さんの役にたっているのかを明らかにすることが、この研究の目的です。</w:t>
      </w:r>
    </w:p>
    <w:p w14:paraId="2DEC99EE" w14:textId="77777777" w:rsidR="008D41FB" w:rsidRDefault="008D41FB" w:rsidP="00BE30F2">
      <w:pPr>
        <w:widowControl/>
        <w:spacing w:line="320" w:lineRule="exact"/>
        <w:jc w:val="left"/>
        <w:rPr>
          <w:rFonts w:ascii="ＭＳ ゴシック" w:eastAsia="ＭＳ ゴシック" w:hAnsi="ＭＳ ゴシック"/>
          <w:sz w:val="20"/>
        </w:rPr>
      </w:pPr>
    </w:p>
    <w:p w14:paraId="18C6A845" w14:textId="05A790C7" w:rsidR="00B84C1B" w:rsidRPr="00272022" w:rsidRDefault="008E01CC" w:rsidP="00BE30F2">
      <w:pPr>
        <w:widowControl/>
        <w:spacing w:line="360" w:lineRule="exact"/>
        <w:jc w:val="left"/>
        <w:rPr>
          <w:rFonts w:ascii="メイリオ" w:eastAsia="メイリオ" w:hAnsi="メイリオ" w:cstheme="majorHAnsi"/>
          <w:b/>
          <w:color w:val="000000" w:themeColor="text1"/>
          <w:szCs w:val="21"/>
        </w:rPr>
      </w:pPr>
      <w:r>
        <w:rPr>
          <w:rFonts w:ascii="メイリオ" w:eastAsia="メイリオ" w:hAnsi="メイリオ" w:cstheme="majorHAnsi" w:hint="eastAsia"/>
          <w:b/>
          <w:color w:val="000000" w:themeColor="text1"/>
          <w:szCs w:val="21"/>
        </w:rPr>
        <w:t xml:space="preserve">２) </w:t>
      </w:r>
      <w:r w:rsidR="00B84C1B" w:rsidRPr="00272022">
        <w:rPr>
          <w:rFonts w:ascii="メイリオ" w:eastAsia="メイリオ" w:hAnsi="メイリオ" w:cstheme="majorHAnsi" w:hint="eastAsia"/>
          <w:b/>
          <w:color w:val="000000" w:themeColor="text1"/>
          <w:szCs w:val="21"/>
        </w:rPr>
        <w:t>研究の</w:t>
      </w:r>
      <w:r w:rsidR="00B40F40">
        <w:rPr>
          <w:rFonts w:ascii="メイリオ" w:eastAsia="メイリオ" w:hAnsi="メイリオ" w:cstheme="majorHAnsi" w:hint="eastAsia"/>
          <w:b/>
          <w:color w:val="000000" w:themeColor="text1"/>
          <w:szCs w:val="21"/>
        </w:rPr>
        <w:t>意義</w:t>
      </w:r>
      <w:r>
        <w:rPr>
          <w:rFonts w:ascii="メイリオ" w:eastAsia="メイリオ" w:hAnsi="メイリオ" w:cstheme="majorHAnsi" w:hint="eastAsia"/>
          <w:b/>
          <w:color w:val="000000" w:themeColor="text1"/>
          <w:szCs w:val="21"/>
        </w:rPr>
        <w:t>・医学上の貢献</w:t>
      </w:r>
    </w:p>
    <w:p w14:paraId="4142ACF6" w14:textId="62BC9278" w:rsidR="00A92955" w:rsidRDefault="00BC7AEF" w:rsidP="00BE30F2">
      <w:pPr>
        <w:spacing w:line="360" w:lineRule="exact"/>
        <w:ind w:firstLineChars="100" w:firstLine="210"/>
        <w:rPr>
          <w:rFonts w:ascii="メイリオ" w:eastAsia="メイリオ" w:hAnsi="メイリオ"/>
        </w:rPr>
      </w:pPr>
      <w:r w:rsidRPr="008D41FB">
        <w:rPr>
          <w:rFonts w:ascii="メイリオ" w:eastAsia="メイリオ" w:hAnsi="メイリオ" w:hint="eastAsia"/>
        </w:rPr>
        <w:t>この研究では、再生不良性貧血と骨髄異形成症候群、ならびにこれらの病気が疑われる患者さんに</w:t>
      </w:r>
      <w:r w:rsidR="0084043C">
        <w:rPr>
          <w:rFonts w:ascii="メイリオ" w:eastAsia="メイリオ" w:hAnsi="メイリオ" w:hint="eastAsia"/>
        </w:rPr>
        <w:t>参加</w:t>
      </w:r>
      <w:r w:rsidRPr="008D41FB">
        <w:rPr>
          <w:rFonts w:ascii="メイリオ" w:eastAsia="メイリオ" w:hAnsi="メイリオ" w:hint="eastAsia"/>
        </w:rPr>
        <w:t>して頂き、診断時の血液検査などの情報や、その後の治療内容とその効果を</w:t>
      </w:r>
      <w:r w:rsidR="008E01CC">
        <w:rPr>
          <w:rFonts w:ascii="メイリオ" w:eastAsia="メイリオ" w:hAnsi="メイリオ" w:hint="eastAsia"/>
        </w:rPr>
        <w:t>定期的に</w:t>
      </w:r>
      <w:r w:rsidRPr="008D41FB">
        <w:rPr>
          <w:rFonts w:ascii="メイリオ" w:eastAsia="メイリオ" w:hAnsi="メイリオ" w:hint="eastAsia"/>
        </w:rPr>
        <w:t>調べます。また、再生不良性貧血と骨髄異形成症候群の鑑別が難しい患者さんには、</w:t>
      </w:r>
      <w:r w:rsidR="008E01CC">
        <w:rPr>
          <w:rFonts w:ascii="メイリオ" w:eastAsia="メイリオ" w:hAnsi="メイリオ" w:hint="eastAsia"/>
        </w:rPr>
        <w:t>中央診断（</w:t>
      </w:r>
      <w:r w:rsidRPr="008D41FB">
        <w:rPr>
          <w:rFonts w:ascii="メイリオ" w:eastAsia="メイリオ" w:hAnsi="メイリオ" w:hint="eastAsia"/>
        </w:rPr>
        <w:t>セントラルレビュー方式</w:t>
      </w:r>
      <w:r w:rsidR="008E01CC">
        <w:rPr>
          <w:rFonts w:ascii="メイリオ" w:eastAsia="メイリオ" w:hAnsi="メイリオ" w:hint="eastAsia"/>
        </w:rPr>
        <w:t>）</w:t>
      </w:r>
      <w:r w:rsidRPr="008D41FB">
        <w:rPr>
          <w:rFonts w:ascii="メイリオ" w:eastAsia="メイリオ" w:hAnsi="メイリオ" w:hint="eastAsia"/>
        </w:rPr>
        <w:t>という方法で、</w:t>
      </w:r>
      <w:r w:rsidR="00DE06B3">
        <w:rPr>
          <w:rFonts w:ascii="メイリオ" w:eastAsia="メイリオ" w:hAnsi="メイリオ" w:hint="eastAsia"/>
        </w:rPr>
        <w:t>全国の</w:t>
      </w:r>
      <w:r w:rsidR="008E01CC" w:rsidRPr="008D41FB">
        <w:rPr>
          <w:rFonts w:ascii="メイリオ" w:eastAsia="メイリオ" w:hAnsi="メイリオ" w:hint="eastAsia"/>
        </w:rPr>
        <w:t>複数の専門医が</w:t>
      </w:r>
      <w:r w:rsidR="008E01CC">
        <w:rPr>
          <w:rFonts w:ascii="メイリオ" w:eastAsia="メイリオ" w:hAnsi="メイリオ" w:hint="eastAsia"/>
        </w:rPr>
        <w:t>、</w:t>
      </w:r>
      <w:r w:rsidRPr="008D41FB">
        <w:rPr>
          <w:rFonts w:ascii="メイリオ" w:eastAsia="メイリオ" w:hAnsi="メイリオ" w:hint="eastAsia"/>
        </w:rPr>
        <w:t>骨髄と末梢血の標本を顕微鏡を用いて詳細に観察・検討します。</w:t>
      </w:r>
      <w:r w:rsidR="008E01CC" w:rsidRPr="008D41FB">
        <w:rPr>
          <w:rFonts w:ascii="メイリオ" w:eastAsia="メイリオ" w:hAnsi="メイリオ" w:hint="eastAsia"/>
        </w:rPr>
        <w:t>複数の専門医</w:t>
      </w:r>
      <w:r w:rsidRPr="008D41FB">
        <w:rPr>
          <w:rFonts w:ascii="メイリオ" w:eastAsia="メイリオ" w:hAnsi="メイリオ" w:hint="eastAsia"/>
        </w:rPr>
        <w:t>による検討と、追跡調査研究の成果を組みあわせることで、再生不良性貧血や骨髄異形成症候群の正確な診断基準を作るとともに、これらの病気に対する理解を深め、</w:t>
      </w:r>
      <w:r w:rsidR="002A3D8F">
        <w:rPr>
          <w:rFonts w:ascii="メイリオ" w:eastAsia="メイリオ" w:hAnsi="メイリオ" w:hint="eastAsia"/>
        </w:rPr>
        <w:t>新たな治療方法の発見の</w:t>
      </w:r>
      <w:r w:rsidR="002A3D8F">
        <w:rPr>
          <w:rFonts w:ascii="メイリオ" w:eastAsia="メイリオ" w:hAnsi="メイリオ" w:hint="eastAsia"/>
        </w:rPr>
        <w:lastRenderedPageBreak/>
        <w:t xml:space="preserve">きっかけとなり、患者さんの治療と健康に貢献できる可能性があります。　</w:t>
      </w:r>
    </w:p>
    <w:p w14:paraId="78B0F1F1" w14:textId="77777777" w:rsidR="008D41FB" w:rsidRPr="002A3D8F" w:rsidRDefault="008D41FB" w:rsidP="00BE30F2">
      <w:pPr>
        <w:spacing w:line="320" w:lineRule="exact"/>
        <w:ind w:firstLineChars="100" w:firstLine="210"/>
        <w:rPr>
          <w:rFonts w:ascii="メイリオ" w:eastAsia="メイリオ" w:hAnsi="メイリオ" w:cstheme="majorHAnsi"/>
          <w:color w:val="000000" w:themeColor="text1"/>
          <w:szCs w:val="21"/>
        </w:rPr>
      </w:pPr>
    </w:p>
    <w:p w14:paraId="2FF2450A" w14:textId="21F632A8" w:rsidR="002A3D8F" w:rsidRDefault="00B84C1B" w:rsidP="00BE30F2">
      <w:pPr>
        <w:widowControl/>
        <w:spacing w:line="360" w:lineRule="exact"/>
        <w:jc w:val="left"/>
        <w:rPr>
          <w:rFonts w:ascii="メイリオ" w:eastAsia="メイリオ" w:hAnsi="メイリオ" w:cstheme="majorHAnsi"/>
          <w:b/>
          <w:color w:val="000000" w:themeColor="text1"/>
          <w:szCs w:val="21"/>
        </w:rPr>
      </w:pPr>
      <w:r w:rsidRPr="00272022">
        <w:rPr>
          <w:rFonts w:ascii="メイリオ" w:eastAsia="メイリオ" w:hAnsi="メイリオ" w:cstheme="majorHAnsi" w:hint="eastAsia"/>
          <w:b/>
          <w:color w:val="000000" w:themeColor="text1"/>
          <w:szCs w:val="21"/>
        </w:rPr>
        <w:t>２．</w:t>
      </w:r>
      <w:r w:rsidR="002A3D8F">
        <w:rPr>
          <w:rFonts w:ascii="メイリオ" w:eastAsia="メイリオ" w:hAnsi="メイリオ" w:cstheme="majorHAnsi" w:hint="eastAsia"/>
          <w:b/>
          <w:color w:val="000000" w:themeColor="text1"/>
          <w:szCs w:val="21"/>
        </w:rPr>
        <w:t>研究の方法</w:t>
      </w:r>
      <w:r w:rsidR="00DE727B">
        <w:rPr>
          <w:rFonts w:ascii="メイリオ" w:eastAsia="メイリオ" w:hAnsi="メイリオ" w:cstheme="majorHAnsi" w:hint="eastAsia"/>
          <w:b/>
          <w:color w:val="000000" w:themeColor="text1"/>
          <w:szCs w:val="21"/>
        </w:rPr>
        <w:t xml:space="preserve">　　</w:t>
      </w:r>
    </w:p>
    <w:p w14:paraId="41648E82" w14:textId="5FC335EE" w:rsidR="002A3D8F" w:rsidRDefault="002A3D8F" w:rsidP="00BE30F2">
      <w:pPr>
        <w:widowControl/>
        <w:spacing w:line="360" w:lineRule="exact"/>
        <w:jc w:val="left"/>
        <w:rPr>
          <w:rFonts w:ascii="メイリオ" w:eastAsia="メイリオ" w:hAnsi="メイリオ" w:cstheme="majorHAnsi"/>
          <w:b/>
          <w:color w:val="000000" w:themeColor="text1"/>
          <w:szCs w:val="21"/>
        </w:rPr>
      </w:pPr>
      <w:r>
        <w:rPr>
          <w:rFonts w:ascii="メイリオ" w:eastAsia="メイリオ" w:hAnsi="メイリオ" w:cstheme="majorHAnsi" w:hint="eastAsia"/>
          <w:b/>
          <w:color w:val="000000" w:themeColor="text1"/>
          <w:szCs w:val="21"/>
        </w:rPr>
        <w:t>1) 研究対象者</w:t>
      </w:r>
      <w:r w:rsidR="00DE727B">
        <w:rPr>
          <w:rFonts w:ascii="メイリオ" w:eastAsia="メイリオ" w:hAnsi="メイリオ" w:cstheme="majorHAnsi" w:hint="eastAsia"/>
          <w:b/>
          <w:color w:val="000000" w:themeColor="text1"/>
          <w:szCs w:val="21"/>
        </w:rPr>
        <w:t xml:space="preserve">　　</w:t>
      </w:r>
    </w:p>
    <w:p w14:paraId="54B521E0" w14:textId="28DF1D5C" w:rsidR="002A3D8F" w:rsidRPr="002A3D8F" w:rsidRDefault="002A3D8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2014年3月19日</w:t>
      </w:r>
      <w:r w:rsidR="00F650AF">
        <w:rPr>
          <w:rFonts w:ascii="メイリオ" w:eastAsia="メイリオ" w:hAnsi="メイリオ" w:cstheme="majorHAnsi" w:hint="eastAsia"/>
          <w:color w:val="000000" w:themeColor="text1"/>
          <w:szCs w:val="21"/>
        </w:rPr>
        <w:t>～</w:t>
      </w:r>
      <w:r w:rsidRPr="002A3D8F">
        <w:rPr>
          <w:rFonts w:ascii="メイリオ" w:eastAsia="メイリオ" w:hAnsi="メイリオ" w:cstheme="majorHAnsi" w:hint="eastAsia"/>
          <w:color w:val="000000" w:themeColor="text1"/>
          <w:szCs w:val="21"/>
        </w:rPr>
        <w:t>2022年3月31日の間に、札幌医科大学附属病院血液内科において</w:t>
      </w:r>
    </w:p>
    <w:p w14:paraId="7CFB82B1" w14:textId="77777777" w:rsidR="002A3D8F" w:rsidRPr="002A3D8F" w:rsidRDefault="002A3D8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再生不良性貧血あるいは骨髄異形成症候群</w:t>
      </w:r>
      <w:r>
        <w:rPr>
          <w:rFonts w:ascii="メイリオ" w:eastAsia="メイリオ" w:hAnsi="メイリオ" w:cstheme="majorHAnsi" w:hint="eastAsia"/>
          <w:color w:val="000000" w:themeColor="text1"/>
          <w:szCs w:val="21"/>
        </w:rPr>
        <w:t>と診断を受け、</w:t>
      </w:r>
      <w:r w:rsidRPr="002A3D8F">
        <w:rPr>
          <w:rFonts w:ascii="メイリオ" w:eastAsia="メイリオ" w:hAnsi="メイリオ" w:cstheme="majorHAnsi" w:hint="eastAsia"/>
          <w:color w:val="000000" w:themeColor="text1"/>
          <w:szCs w:val="21"/>
        </w:rPr>
        <w:t>「再生不良性貧血/骨髄異形成症候群の</w:t>
      </w:r>
    </w:p>
    <w:p w14:paraId="5398D472" w14:textId="77777777" w:rsidR="00D76868" w:rsidRDefault="002A3D8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前方視的症例登録・セントラルレビュー・追跡調査研究」に参加された方</w:t>
      </w:r>
      <w:r>
        <w:rPr>
          <w:rFonts w:ascii="メイリオ" w:eastAsia="メイリオ" w:hAnsi="メイリオ" w:cstheme="majorHAnsi" w:hint="eastAsia"/>
          <w:color w:val="000000" w:themeColor="text1"/>
          <w:szCs w:val="21"/>
        </w:rPr>
        <w:t>が対象となります。</w:t>
      </w:r>
    </w:p>
    <w:p w14:paraId="1ACC262B" w14:textId="2E81773F" w:rsidR="002A3D8F" w:rsidRPr="00D76868" w:rsidRDefault="00DE727B" w:rsidP="00DE727B">
      <w:pPr>
        <w:widowControl/>
        <w:spacing w:line="360" w:lineRule="exact"/>
        <w:ind w:firstLineChars="100" w:firstLine="210"/>
        <w:jc w:val="left"/>
        <w:rPr>
          <w:rFonts w:ascii="メイリオ" w:eastAsia="メイリオ" w:hAnsi="メイリオ" w:cstheme="majorHAnsi"/>
          <w:color w:val="FF0000"/>
          <w:szCs w:val="21"/>
        </w:rPr>
      </w:pPr>
      <w:r w:rsidRPr="00AD1486">
        <w:rPr>
          <w:rFonts w:ascii="メイリオ" w:eastAsia="メイリオ" w:hAnsi="メイリオ" w:hint="eastAsia"/>
          <w:szCs w:val="21"/>
        </w:rPr>
        <w:t>本研究は、</w:t>
      </w:r>
      <w:r>
        <w:rPr>
          <w:rFonts w:ascii="メイリオ" w:eastAsia="メイリオ" w:hAnsi="メイリオ" w:hint="eastAsia"/>
          <w:szCs w:val="21"/>
        </w:rPr>
        <w:t>臨床研究審査委員会（倫理委員会）承認後、</w:t>
      </w:r>
      <w:r w:rsidRPr="00AD1486">
        <w:rPr>
          <w:rFonts w:ascii="メイリオ" w:eastAsia="メイリオ" w:hAnsi="メイリオ" w:hint="eastAsia"/>
          <w:szCs w:val="21"/>
        </w:rPr>
        <w:t>「再生不良性貧血/骨髄異形成症候群の前方視的症例登録・セントラルレビュー・追跡調査研究・遺伝子研究」へと移行</w:t>
      </w:r>
      <w:r>
        <w:rPr>
          <w:rFonts w:ascii="メイリオ" w:eastAsia="メイリオ" w:hAnsi="メイリオ" w:hint="eastAsia"/>
          <w:szCs w:val="21"/>
        </w:rPr>
        <w:t>する予定となっております</w:t>
      </w:r>
      <w:r w:rsidRPr="00AD1486">
        <w:rPr>
          <w:rFonts w:ascii="メイリオ" w:eastAsia="メイリオ" w:hAnsi="メイリオ" w:hint="eastAsia"/>
          <w:szCs w:val="21"/>
        </w:rPr>
        <w:t>。新しい研究では、患者さんの数が少ない</w:t>
      </w:r>
      <w:r w:rsidR="00920CDB">
        <w:rPr>
          <w:rFonts w:ascii="メイリオ" w:eastAsia="メイリオ" w:hAnsi="メイリオ" w:hint="eastAsia"/>
          <w:szCs w:val="21"/>
        </w:rPr>
        <w:t>希少</w:t>
      </w:r>
      <w:r w:rsidRPr="00AD1486">
        <w:rPr>
          <w:rFonts w:ascii="メイリオ" w:eastAsia="メイリオ" w:hAnsi="メイリオ" w:hint="eastAsia"/>
          <w:szCs w:val="21"/>
        </w:rPr>
        <w:t>疾患の臨床データ</w:t>
      </w:r>
      <w:r>
        <w:rPr>
          <w:rFonts w:ascii="メイリオ" w:eastAsia="メイリオ" w:hAnsi="メイリオ" w:hint="eastAsia"/>
          <w:szCs w:val="21"/>
        </w:rPr>
        <w:t>及び</w:t>
      </w:r>
      <w:r w:rsidRPr="00AD1486">
        <w:rPr>
          <w:rFonts w:ascii="メイリオ" w:eastAsia="メイリオ" w:hAnsi="メイリオ" w:hint="eastAsia"/>
          <w:szCs w:val="21"/>
        </w:rPr>
        <w:t>試料を集約</w:t>
      </w:r>
      <w:r>
        <w:rPr>
          <w:rFonts w:ascii="メイリオ" w:eastAsia="メイリオ" w:hAnsi="メイリオ" w:hint="eastAsia"/>
          <w:szCs w:val="21"/>
        </w:rPr>
        <w:t>・</w:t>
      </w:r>
      <w:r w:rsidRPr="00AD1486">
        <w:rPr>
          <w:rFonts w:ascii="メイリオ" w:eastAsia="メイリオ" w:hAnsi="メイリオ" w:hint="eastAsia"/>
          <w:szCs w:val="21"/>
        </w:rPr>
        <w:t>蓄積し、</w:t>
      </w:r>
      <w:r>
        <w:rPr>
          <w:rFonts w:ascii="メイリオ" w:eastAsia="メイリオ" w:hAnsi="メイリオ" w:hint="eastAsia"/>
          <w:szCs w:val="21"/>
        </w:rPr>
        <w:t>新たな治療方針の開発を目指す</w:t>
      </w:r>
      <w:r w:rsidRPr="00AD1486">
        <w:rPr>
          <w:rFonts w:ascii="メイリオ" w:eastAsia="メイリオ" w:hAnsi="メイリオ" w:hint="eastAsia"/>
          <w:szCs w:val="21"/>
        </w:rPr>
        <w:t>日本医療研究開発機構（AMED）および厚生労働省の難病研究班による情報統合</w:t>
      </w:r>
      <w:r>
        <w:rPr>
          <w:rFonts w:ascii="メイリオ" w:eastAsia="メイリオ" w:hAnsi="メイリオ" w:hint="eastAsia"/>
          <w:szCs w:val="21"/>
        </w:rPr>
        <w:t>システムに登録する</w:t>
      </w:r>
      <w:r w:rsidR="0042180E">
        <w:rPr>
          <w:rFonts w:ascii="メイリオ" w:eastAsia="メイリオ" w:hAnsi="メイリオ" w:hint="eastAsia"/>
          <w:szCs w:val="21"/>
        </w:rPr>
        <w:t>こと</w:t>
      </w:r>
      <w:r>
        <w:rPr>
          <w:rFonts w:ascii="メイリオ" w:eastAsia="メイリオ" w:hAnsi="メイリオ" w:hint="eastAsia"/>
          <w:szCs w:val="21"/>
        </w:rPr>
        <w:t>となっております。</w:t>
      </w:r>
      <w:r w:rsidRPr="00756FCD">
        <w:rPr>
          <w:rFonts w:ascii="メイリオ" w:eastAsia="メイリオ" w:hAnsi="メイリオ" w:hint="eastAsia"/>
          <w:szCs w:val="21"/>
        </w:rPr>
        <w:t>これまで本研究において収集された臨床データ及び試料につ</w:t>
      </w:r>
      <w:r w:rsidR="00756FCD" w:rsidRPr="00756FCD">
        <w:rPr>
          <w:rFonts w:ascii="メイリオ" w:eastAsia="メイリオ" w:hAnsi="メイリオ" w:hint="eastAsia"/>
          <w:szCs w:val="21"/>
        </w:rPr>
        <w:t>きまし</w:t>
      </w:r>
      <w:r w:rsidRPr="00756FCD">
        <w:rPr>
          <w:rFonts w:ascii="メイリオ" w:eastAsia="メイリオ" w:hAnsi="メイリオ" w:hint="eastAsia"/>
          <w:szCs w:val="21"/>
        </w:rPr>
        <w:t>も、</w:t>
      </w:r>
      <w:r w:rsidR="00756FCD" w:rsidRPr="00756FCD">
        <w:rPr>
          <w:rFonts w:ascii="メイリオ" w:eastAsia="メイリオ" w:hAnsi="メイリオ" w:hint="eastAsia"/>
          <w:szCs w:val="21"/>
        </w:rPr>
        <w:t>新研究への</w:t>
      </w:r>
      <w:r w:rsidRPr="00756FCD">
        <w:rPr>
          <w:rFonts w:ascii="メイリオ" w:eastAsia="メイリオ" w:hAnsi="メイリオ" w:hint="eastAsia"/>
          <w:szCs w:val="21"/>
        </w:rPr>
        <w:t xml:space="preserve">移行に伴い、情報統合システムへの登録をさせていただきたいと考えています。　</w:t>
      </w:r>
    </w:p>
    <w:p w14:paraId="6FF443D7" w14:textId="77777777" w:rsidR="002A3D8F" w:rsidRPr="00D76868" w:rsidRDefault="002A3D8F" w:rsidP="00BE30F2">
      <w:pPr>
        <w:widowControl/>
        <w:spacing w:line="360" w:lineRule="exact"/>
        <w:jc w:val="left"/>
        <w:rPr>
          <w:rFonts w:ascii="メイリオ" w:eastAsia="メイリオ" w:hAnsi="メイリオ" w:cstheme="majorHAnsi"/>
          <w:color w:val="FF0000"/>
          <w:szCs w:val="21"/>
        </w:rPr>
      </w:pPr>
    </w:p>
    <w:p w14:paraId="35F236E1" w14:textId="5CEFA138" w:rsidR="00B84C1B" w:rsidRPr="002A3D8F" w:rsidRDefault="002A3D8F" w:rsidP="00BE30F2">
      <w:pPr>
        <w:widowControl/>
        <w:spacing w:line="360" w:lineRule="exact"/>
        <w:jc w:val="left"/>
        <w:rPr>
          <w:rFonts w:ascii="メイリオ" w:eastAsia="メイリオ" w:hAnsi="メイリオ" w:cstheme="majorHAnsi"/>
          <w:b/>
          <w:color w:val="000000" w:themeColor="text1"/>
          <w:szCs w:val="21"/>
        </w:rPr>
      </w:pPr>
      <w:r>
        <w:rPr>
          <w:rFonts w:ascii="メイリオ" w:eastAsia="メイリオ" w:hAnsi="メイリオ" w:cstheme="majorHAnsi" w:hint="eastAsia"/>
          <w:b/>
          <w:color w:val="000000" w:themeColor="text1"/>
          <w:szCs w:val="21"/>
        </w:rPr>
        <w:t>2) 研究期間</w:t>
      </w:r>
      <w:r w:rsidR="002C7523">
        <w:rPr>
          <w:rFonts w:ascii="メイリオ" w:eastAsia="メイリオ" w:hAnsi="メイリオ" w:cstheme="majorHAnsi" w:hint="eastAsia"/>
          <w:b/>
          <w:color w:val="000000" w:themeColor="text1"/>
          <w:szCs w:val="21"/>
        </w:rPr>
        <w:t xml:space="preserve">　　　　</w:t>
      </w:r>
      <w:r w:rsidR="00967DF9">
        <w:rPr>
          <w:rFonts w:ascii="メイリオ" w:eastAsia="メイリオ" w:hAnsi="メイリオ" w:cstheme="majorHAnsi" w:hint="eastAsia"/>
          <w:b/>
          <w:color w:val="000000" w:themeColor="text1"/>
          <w:szCs w:val="21"/>
        </w:rPr>
        <w:t xml:space="preserve">　　　　　　　　　　　　　　　　　　　　　　　　</w:t>
      </w:r>
    </w:p>
    <w:p w14:paraId="7857DB80" w14:textId="190072B8" w:rsidR="00D35425" w:rsidRDefault="0033006C" w:rsidP="00BE30F2">
      <w:pPr>
        <w:spacing w:line="360" w:lineRule="exact"/>
        <w:rPr>
          <w:rFonts w:ascii="メイリオ" w:eastAsia="メイリオ" w:hAnsi="メイリオ"/>
          <w:b/>
          <w:szCs w:val="21"/>
        </w:rPr>
      </w:pPr>
      <w:r>
        <w:rPr>
          <w:rFonts w:ascii="メイリオ" w:eastAsia="メイリオ" w:hAnsi="メイリオ" w:hint="eastAsia"/>
          <w:szCs w:val="21"/>
        </w:rPr>
        <w:t>病院長</w:t>
      </w:r>
      <w:r w:rsidR="00D35425">
        <w:rPr>
          <w:rFonts w:ascii="メイリオ" w:eastAsia="メイリオ" w:hAnsi="メイリオ" w:hint="eastAsia"/>
          <w:szCs w:val="21"/>
        </w:rPr>
        <w:t xml:space="preserve">承認後 ～ </w:t>
      </w:r>
      <w:r w:rsidR="00BC7AEF" w:rsidRPr="008D41FB">
        <w:rPr>
          <w:rFonts w:ascii="メイリオ" w:eastAsia="メイリオ" w:hAnsi="メイリオ" w:hint="eastAsia"/>
          <w:szCs w:val="21"/>
        </w:rPr>
        <w:t>2025年3月31日</w:t>
      </w:r>
      <w:r w:rsidR="00967DF9">
        <w:rPr>
          <w:rFonts w:ascii="メイリオ" w:eastAsia="メイリオ" w:hAnsi="メイリオ" w:hint="eastAsia"/>
          <w:szCs w:val="21"/>
        </w:rPr>
        <w:t xml:space="preserve">　　　</w:t>
      </w:r>
      <w:r>
        <w:rPr>
          <w:rFonts w:ascii="メイリオ" w:eastAsia="メイリオ" w:hAnsi="メイリオ" w:hint="eastAsia"/>
          <w:szCs w:val="21"/>
        </w:rPr>
        <w:t xml:space="preserve">　　　　</w:t>
      </w:r>
      <w:bookmarkStart w:id="0" w:name="_GoBack"/>
      <w:bookmarkEnd w:id="0"/>
      <w:r w:rsidR="00967DF9">
        <w:rPr>
          <w:rFonts w:ascii="メイリオ" w:eastAsia="メイリオ" w:hAnsi="メイリオ" w:hint="eastAsia"/>
          <w:szCs w:val="21"/>
        </w:rPr>
        <w:t xml:space="preserve">　</w:t>
      </w:r>
    </w:p>
    <w:p w14:paraId="4EDDA45C" w14:textId="77777777" w:rsidR="00D35425" w:rsidRPr="00D35425" w:rsidRDefault="00D35425" w:rsidP="00BE30F2">
      <w:pPr>
        <w:spacing w:line="360" w:lineRule="exact"/>
        <w:rPr>
          <w:rFonts w:ascii="メイリオ" w:eastAsia="メイリオ" w:hAnsi="メイリオ"/>
          <w:b/>
          <w:szCs w:val="21"/>
        </w:rPr>
      </w:pPr>
    </w:p>
    <w:p w14:paraId="664CFE29" w14:textId="6CC970DA" w:rsidR="00D35425" w:rsidRPr="00D35425" w:rsidRDefault="00D35425" w:rsidP="00BE30F2">
      <w:pPr>
        <w:widowControl/>
        <w:spacing w:line="320" w:lineRule="exact"/>
        <w:jc w:val="left"/>
        <w:rPr>
          <w:rFonts w:ascii="メイリオ" w:eastAsia="メイリオ" w:hAnsi="メイリオ"/>
          <w:b/>
          <w:szCs w:val="21"/>
        </w:rPr>
      </w:pPr>
      <w:r w:rsidRPr="00D35425">
        <w:rPr>
          <w:rFonts w:ascii="メイリオ" w:eastAsia="メイリオ" w:hAnsi="メイリオ" w:hint="eastAsia"/>
          <w:b/>
          <w:szCs w:val="21"/>
        </w:rPr>
        <w:t>3）予定症例数</w:t>
      </w:r>
    </w:p>
    <w:p w14:paraId="366BCCC4" w14:textId="77777777" w:rsidR="00EC1887" w:rsidRDefault="00D35425"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2021年2月1日時点で、30人を予定しています。</w:t>
      </w:r>
    </w:p>
    <w:p w14:paraId="2A236615" w14:textId="77777777" w:rsidR="00EC1887" w:rsidRDefault="00EC1887" w:rsidP="00BE30F2">
      <w:pPr>
        <w:widowControl/>
        <w:spacing w:line="320" w:lineRule="exact"/>
        <w:jc w:val="left"/>
        <w:rPr>
          <w:rFonts w:ascii="メイリオ" w:eastAsia="メイリオ" w:hAnsi="メイリオ"/>
          <w:szCs w:val="21"/>
        </w:rPr>
      </w:pPr>
    </w:p>
    <w:p w14:paraId="6AA45864" w14:textId="77777777" w:rsidR="00EC1887" w:rsidRDefault="00EC1887" w:rsidP="00BE30F2">
      <w:pPr>
        <w:widowControl/>
        <w:spacing w:line="320" w:lineRule="exact"/>
        <w:jc w:val="left"/>
        <w:rPr>
          <w:rFonts w:ascii="メイリオ" w:eastAsia="メイリオ" w:hAnsi="メイリオ"/>
          <w:b/>
          <w:szCs w:val="21"/>
        </w:rPr>
      </w:pPr>
      <w:r w:rsidRPr="00EC1887">
        <w:rPr>
          <w:rFonts w:ascii="メイリオ" w:eastAsia="メイリオ" w:hAnsi="メイリオ" w:hint="eastAsia"/>
          <w:b/>
          <w:szCs w:val="21"/>
        </w:rPr>
        <w:t>4</w:t>
      </w:r>
      <w:r w:rsidRPr="00EC1887">
        <w:rPr>
          <w:rFonts w:ascii="メイリオ" w:eastAsia="メイリオ" w:hAnsi="メイリオ"/>
          <w:b/>
          <w:szCs w:val="21"/>
        </w:rPr>
        <w:t>)</w:t>
      </w:r>
      <w:r>
        <w:rPr>
          <w:rFonts w:ascii="メイリオ" w:eastAsia="メイリオ" w:hAnsi="メイリオ"/>
          <w:b/>
          <w:szCs w:val="21"/>
        </w:rPr>
        <w:t xml:space="preserve"> </w:t>
      </w:r>
      <w:r>
        <w:rPr>
          <w:rFonts w:ascii="メイリオ" w:eastAsia="メイリオ" w:hAnsi="メイリオ" w:hint="eastAsia"/>
          <w:b/>
          <w:szCs w:val="21"/>
        </w:rPr>
        <w:t xml:space="preserve">研究方法　　　</w:t>
      </w:r>
    </w:p>
    <w:p w14:paraId="2B9154AD" w14:textId="77561C21" w:rsidR="00F650AF" w:rsidRPr="002A3D8F" w:rsidRDefault="00F650A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2014年3月19日</w:t>
      </w:r>
      <w:r>
        <w:rPr>
          <w:rFonts w:ascii="メイリオ" w:eastAsia="メイリオ" w:hAnsi="メイリオ" w:cstheme="majorHAnsi" w:hint="eastAsia"/>
          <w:color w:val="000000" w:themeColor="text1"/>
          <w:szCs w:val="21"/>
        </w:rPr>
        <w:t>～</w:t>
      </w:r>
      <w:r w:rsidRPr="002A3D8F">
        <w:rPr>
          <w:rFonts w:ascii="メイリオ" w:eastAsia="メイリオ" w:hAnsi="メイリオ" w:cstheme="majorHAnsi" w:hint="eastAsia"/>
          <w:color w:val="000000" w:themeColor="text1"/>
          <w:szCs w:val="21"/>
        </w:rPr>
        <w:t>2022年3月31日の間に、</w:t>
      </w:r>
      <w:r>
        <w:rPr>
          <w:rFonts w:ascii="メイリオ" w:eastAsia="メイリオ" w:hAnsi="メイリオ" w:cstheme="majorHAnsi" w:hint="eastAsia"/>
          <w:color w:val="000000" w:themeColor="text1"/>
          <w:szCs w:val="21"/>
        </w:rPr>
        <w:t>当院で</w:t>
      </w:r>
      <w:r w:rsidRPr="002A3D8F">
        <w:rPr>
          <w:rFonts w:ascii="メイリオ" w:eastAsia="メイリオ" w:hAnsi="メイリオ" w:cstheme="majorHAnsi" w:hint="eastAsia"/>
          <w:color w:val="000000" w:themeColor="text1"/>
          <w:szCs w:val="21"/>
        </w:rPr>
        <w:t>「再生不良性貧血/骨髄異形成症候群の</w:t>
      </w:r>
    </w:p>
    <w:p w14:paraId="1A0A5B52" w14:textId="5A2F44C8" w:rsidR="00F650AF" w:rsidRDefault="00F650AF" w:rsidP="00BE30F2">
      <w:pPr>
        <w:widowControl/>
        <w:spacing w:line="32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前方視的症例登録・セントラルレビュー・追跡調査研究」に参加</w:t>
      </w:r>
      <w:r>
        <w:rPr>
          <w:rFonts w:ascii="メイリオ" w:eastAsia="メイリオ" w:hAnsi="メイリオ" w:cstheme="majorHAnsi" w:hint="eastAsia"/>
          <w:color w:val="000000" w:themeColor="text1"/>
          <w:szCs w:val="21"/>
        </w:rPr>
        <w:t>された方で、研究者が診療情報をもとに、全国の血液専門医に中央診断を依頼し、その後、1年毎に検査データの推移や治療効果の判定を</w:t>
      </w:r>
      <w:r w:rsidR="00495CC2">
        <w:rPr>
          <w:rFonts w:ascii="メイリオ" w:eastAsia="メイリオ" w:hAnsi="メイリオ" w:cstheme="majorHAnsi" w:hint="eastAsia"/>
          <w:color w:val="000000" w:themeColor="text1"/>
          <w:szCs w:val="21"/>
        </w:rPr>
        <w:t>追跡していきます。中央診断の結果は、当院の研究者に</w:t>
      </w:r>
      <w:r w:rsidR="00C20086">
        <w:rPr>
          <w:rFonts w:ascii="メイリオ" w:eastAsia="メイリオ" w:hAnsi="メイリオ" w:cstheme="majorHAnsi" w:hint="eastAsia"/>
          <w:color w:val="000000" w:themeColor="text1"/>
          <w:szCs w:val="21"/>
        </w:rPr>
        <w:t>書面で通知</w:t>
      </w:r>
      <w:r w:rsidR="00495CC2">
        <w:rPr>
          <w:rFonts w:ascii="メイリオ" w:eastAsia="メイリオ" w:hAnsi="メイリオ" w:cstheme="majorHAnsi" w:hint="eastAsia"/>
          <w:color w:val="000000" w:themeColor="text1"/>
          <w:szCs w:val="21"/>
        </w:rPr>
        <w:t>されます。</w:t>
      </w:r>
    </w:p>
    <w:p w14:paraId="01AED1C8" w14:textId="29F9C1EB" w:rsidR="00495CC2" w:rsidRDefault="00495CC2" w:rsidP="00BE30F2">
      <w:pPr>
        <w:widowControl/>
        <w:spacing w:line="320" w:lineRule="exact"/>
        <w:jc w:val="left"/>
        <w:rPr>
          <w:rFonts w:ascii="メイリオ" w:eastAsia="メイリオ" w:hAnsi="メイリオ" w:cstheme="majorHAnsi"/>
          <w:color w:val="000000" w:themeColor="text1"/>
          <w:szCs w:val="21"/>
        </w:rPr>
      </w:pPr>
    </w:p>
    <w:p w14:paraId="6D913075" w14:textId="45B6B692" w:rsidR="00495CC2" w:rsidRPr="00973380" w:rsidRDefault="00495CC2" w:rsidP="00BE30F2">
      <w:pPr>
        <w:widowControl/>
        <w:spacing w:line="320" w:lineRule="exact"/>
        <w:jc w:val="left"/>
        <w:rPr>
          <w:rFonts w:ascii="メイリオ" w:eastAsia="メイリオ" w:hAnsi="メイリオ" w:cstheme="majorHAnsi"/>
          <w:b/>
          <w:color w:val="000000" w:themeColor="text1"/>
          <w:szCs w:val="21"/>
        </w:rPr>
      </w:pPr>
      <w:r w:rsidRPr="00973380">
        <w:rPr>
          <w:rFonts w:ascii="メイリオ" w:eastAsia="メイリオ" w:hAnsi="メイリオ" w:cstheme="majorHAnsi" w:hint="eastAsia"/>
          <w:b/>
          <w:color w:val="000000" w:themeColor="text1"/>
          <w:szCs w:val="21"/>
        </w:rPr>
        <w:t xml:space="preserve">5）使用する試料　</w:t>
      </w:r>
    </w:p>
    <w:p w14:paraId="0D86DAE8" w14:textId="4D78725D" w:rsidR="00495CC2" w:rsidRDefault="00495CC2"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この研究に使用する試料として、すでに保存されている</w:t>
      </w:r>
      <w:r w:rsidR="004A56DD">
        <w:rPr>
          <w:rFonts w:ascii="メイリオ" w:eastAsia="メイリオ" w:hAnsi="メイリオ" w:hint="eastAsia"/>
          <w:szCs w:val="21"/>
        </w:rPr>
        <w:t>「末梢血・骨髄標本」</w:t>
      </w:r>
      <w:r>
        <w:rPr>
          <w:rFonts w:ascii="メイリオ" w:eastAsia="メイリオ" w:hAnsi="メイリオ" w:cstheme="majorHAnsi" w:hint="eastAsia"/>
          <w:color w:val="000000" w:themeColor="text1"/>
          <w:szCs w:val="21"/>
        </w:rPr>
        <w:t>（プレパラート）を使用させて頂きますが、氏名、生年月日などのあなたを特定できる情報は削除し使用します。</w:t>
      </w:r>
      <w:r w:rsidR="00973380">
        <w:rPr>
          <w:rFonts w:ascii="メイリオ" w:eastAsia="メイリオ" w:hAnsi="メイリオ" w:cstheme="majorHAnsi" w:hint="eastAsia"/>
          <w:color w:val="000000" w:themeColor="text1"/>
          <w:szCs w:val="21"/>
        </w:rPr>
        <w:t xml:space="preserve">　</w:t>
      </w:r>
    </w:p>
    <w:p w14:paraId="111221A4" w14:textId="109D498A" w:rsidR="00F650AF" w:rsidRPr="004A56DD" w:rsidRDefault="00F650AF" w:rsidP="00BE30F2">
      <w:pPr>
        <w:widowControl/>
        <w:spacing w:line="320" w:lineRule="exact"/>
        <w:jc w:val="left"/>
        <w:rPr>
          <w:rFonts w:ascii="メイリオ" w:eastAsia="メイリオ" w:hAnsi="メイリオ" w:cstheme="majorHAnsi"/>
          <w:color w:val="000000" w:themeColor="text1"/>
          <w:szCs w:val="21"/>
        </w:rPr>
      </w:pPr>
    </w:p>
    <w:p w14:paraId="7D1AE508" w14:textId="5353C610" w:rsidR="00F650AF" w:rsidRDefault="00934AE8" w:rsidP="00BE30F2">
      <w:pPr>
        <w:widowControl/>
        <w:spacing w:line="320" w:lineRule="exact"/>
        <w:jc w:val="left"/>
        <w:rPr>
          <w:rFonts w:ascii="メイリオ" w:eastAsia="メイリオ" w:hAnsi="メイリオ"/>
          <w:b/>
          <w:szCs w:val="21"/>
        </w:rPr>
      </w:pPr>
      <w:r>
        <w:rPr>
          <w:rFonts w:ascii="メイリオ" w:eastAsia="メイリオ" w:hAnsi="メイリオ" w:hint="eastAsia"/>
          <w:b/>
          <w:szCs w:val="21"/>
        </w:rPr>
        <w:t>6）使用する情報</w:t>
      </w:r>
    </w:p>
    <w:p w14:paraId="4FE23C67" w14:textId="2FDEB9C8" w:rsidR="00FB3BC3" w:rsidRDefault="00CE0CB2" w:rsidP="00BE30F2">
      <w:pPr>
        <w:widowControl/>
        <w:spacing w:line="320" w:lineRule="exact"/>
        <w:jc w:val="left"/>
        <w:rPr>
          <w:rFonts w:ascii="メイリオ" w:eastAsia="メイリオ" w:hAnsi="メイリオ"/>
          <w:szCs w:val="21"/>
        </w:rPr>
      </w:pPr>
      <w:r w:rsidRPr="00CE0CB2">
        <w:rPr>
          <w:rFonts w:ascii="メイリオ" w:eastAsia="メイリオ" w:hAnsi="メイリオ" w:hint="eastAsia"/>
          <w:szCs w:val="21"/>
        </w:rPr>
        <w:t>この研究に使用するのは、大学病院のカルテに記載されている</w:t>
      </w:r>
      <w:r>
        <w:rPr>
          <w:rFonts w:ascii="メイリオ" w:eastAsia="メイリオ" w:hAnsi="メイリオ" w:hint="eastAsia"/>
          <w:szCs w:val="21"/>
        </w:rPr>
        <w:t>情報の中から以下の項目を抽出して使用させて頂きます。分析する際には氏名、生年月日などのあなたを特定できる情報は削除して使用します。また、あなたの情報などが漏洩しないようプライバシーの保護には細心の注意を払います。</w:t>
      </w:r>
    </w:p>
    <w:p w14:paraId="0E8A0374" w14:textId="400FD025" w:rsidR="00CE0CB2" w:rsidRDefault="00CE0CB2"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・年齢、性別、家族歴、既往歴</w:t>
      </w:r>
    </w:p>
    <w:p w14:paraId="39B0DF1A" w14:textId="20ABD93C" w:rsidR="00CE0CB2" w:rsidRDefault="00CE0CB2"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・診察所見、全身の状態、</w:t>
      </w:r>
      <w:r w:rsidR="007D2079">
        <w:rPr>
          <w:rFonts w:ascii="メイリオ" w:eastAsia="メイリオ" w:hAnsi="メイリオ" w:hint="eastAsia"/>
          <w:szCs w:val="21"/>
        </w:rPr>
        <w:t>血液検査</w:t>
      </w:r>
      <w:r>
        <w:rPr>
          <w:rFonts w:ascii="メイリオ" w:eastAsia="メイリオ" w:hAnsi="メイリオ" w:hint="eastAsia"/>
          <w:szCs w:val="21"/>
        </w:rPr>
        <w:t>や骨髄</w:t>
      </w:r>
      <w:r w:rsidR="007D2079">
        <w:rPr>
          <w:rFonts w:ascii="メイリオ" w:eastAsia="メイリオ" w:hAnsi="メイリオ" w:hint="eastAsia"/>
          <w:szCs w:val="21"/>
        </w:rPr>
        <w:t>検査結果</w:t>
      </w:r>
      <w:r>
        <w:rPr>
          <w:rFonts w:ascii="メイリオ" w:eastAsia="メイリオ" w:hAnsi="メイリオ" w:hint="eastAsia"/>
          <w:szCs w:val="21"/>
        </w:rPr>
        <w:t xml:space="preserve">などの検査データ　</w:t>
      </w:r>
    </w:p>
    <w:p w14:paraId="799B5863" w14:textId="78F969FD" w:rsidR="00CE0CB2" w:rsidRDefault="00CE0CB2"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 xml:space="preserve">・治療内容、処方、副作用などの状態　　</w:t>
      </w:r>
      <w:r w:rsidR="007D2079">
        <w:rPr>
          <w:rFonts w:ascii="メイリオ" w:eastAsia="メイリオ" w:hAnsi="メイリオ" w:hint="eastAsia"/>
          <w:szCs w:val="21"/>
        </w:rPr>
        <w:t xml:space="preserve">　</w:t>
      </w:r>
    </w:p>
    <w:p w14:paraId="37C01F5F" w14:textId="1C13C41A" w:rsidR="00CE0CB2" w:rsidRDefault="00CE0CB2" w:rsidP="00BE30F2">
      <w:pPr>
        <w:widowControl/>
        <w:spacing w:line="320" w:lineRule="exact"/>
        <w:jc w:val="left"/>
        <w:rPr>
          <w:rFonts w:ascii="メイリオ" w:eastAsia="メイリオ" w:hAnsi="メイリオ"/>
          <w:szCs w:val="21"/>
        </w:rPr>
      </w:pPr>
    </w:p>
    <w:p w14:paraId="3D56C953" w14:textId="7BC24967" w:rsidR="00CE0CB2" w:rsidRPr="00780915" w:rsidRDefault="00CE0CB2" w:rsidP="00BE30F2">
      <w:pPr>
        <w:widowControl/>
        <w:spacing w:line="320" w:lineRule="exact"/>
        <w:jc w:val="left"/>
        <w:rPr>
          <w:rFonts w:ascii="メイリオ" w:eastAsia="メイリオ" w:hAnsi="メイリオ"/>
          <w:b/>
          <w:szCs w:val="21"/>
        </w:rPr>
      </w:pPr>
      <w:r w:rsidRPr="00780915">
        <w:rPr>
          <w:rFonts w:ascii="メイリオ" w:eastAsia="メイリオ" w:hAnsi="メイリオ" w:hint="eastAsia"/>
          <w:b/>
          <w:szCs w:val="21"/>
        </w:rPr>
        <w:t>7）</w:t>
      </w:r>
      <w:r w:rsidR="00780915" w:rsidRPr="00780915">
        <w:rPr>
          <w:rFonts w:ascii="メイリオ" w:eastAsia="メイリオ" w:hAnsi="メイリオ" w:hint="eastAsia"/>
          <w:b/>
          <w:szCs w:val="21"/>
        </w:rPr>
        <w:t xml:space="preserve">外部への試料・情報の提供　　</w:t>
      </w:r>
    </w:p>
    <w:p w14:paraId="1568D566" w14:textId="2C9453E6" w:rsidR="00780915" w:rsidRDefault="00780915" w:rsidP="00BE30F2">
      <w:pPr>
        <w:widowControl/>
        <w:spacing w:line="320" w:lineRule="exact"/>
        <w:jc w:val="left"/>
        <w:rPr>
          <w:rFonts w:ascii="メイリオ" w:eastAsia="メイリオ" w:hAnsi="メイリオ"/>
          <w:szCs w:val="21"/>
        </w:rPr>
      </w:pPr>
      <w:r w:rsidRPr="00780915">
        <w:rPr>
          <w:rFonts w:ascii="メイリオ" w:eastAsia="メイリオ" w:hAnsi="メイリオ" w:hint="eastAsia"/>
          <w:szCs w:val="21"/>
        </w:rPr>
        <w:lastRenderedPageBreak/>
        <w:t>この研究に</w:t>
      </w:r>
      <w:r>
        <w:rPr>
          <w:rFonts w:ascii="メイリオ" w:eastAsia="メイリオ" w:hAnsi="メイリオ" w:hint="eastAsia"/>
          <w:szCs w:val="21"/>
        </w:rPr>
        <w:t>使用する試料と情報は、以下の共同研究機関に提供させて頂きます。提供の際、氏名、生年月日などのあなたを特定できる情報は削除し提供します。</w:t>
      </w:r>
    </w:p>
    <w:p w14:paraId="7106ADD1" w14:textId="71FCEC7C" w:rsidR="00780915" w:rsidRDefault="00780915" w:rsidP="00BE30F2">
      <w:pPr>
        <w:widowControl/>
        <w:spacing w:line="320" w:lineRule="exact"/>
        <w:jc w:val="left"/>
        <w:rPr>
          <w:rFonts w:ascii="メイリオ" w:eastAsia="メイリオ" w:hAnsi="メイリオ"/>
          <w:szCs w:val="21"/>
        </w:rPr>
      </w:pPr>
      <w:r>
        <w:rPr>
          <mc:AlternateContent>
            <mc:Choice Requires="w16se">
              <w:rFonts w:ascii="メイリオ" w:eastAsia="メイリオ" w:hAnsi="メイリオ"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ascii="メイリオ" w:eastAsia="メイリオ" w:hAnsi="メイリオ" w:hint="eastAsia"/>
          <w:szCs w:val="21"/>
        </w:rPr>
        <w:t>情報の提供先</w:t>
      </w:r>
    </w:p>
    <w:p w14:paraId="26C74CD0" w14:textId="0E9F858F" w:rsidR="00780915" w:rsidRDefault="00780915" w:rsidP="00BE30F2">
      <w:pPr>
        <w:widowControl/>
        <w:spacing w:line="320" w:lineRule="exact"/>
        <w:jc w:val="left"/>
        <w:rPr>
          <w:rFonts w:ascii="メイリオ" w:eastAsia="メイリオ" w:hAnsi="メイリオ"/>
          <w:szCs w:val="21"/>
        </w:rPr>
      </w:pPr>
      <w:r w:rsidRPr="0084043C">
        <w:rPr>
          <w:rFonts w:ascii="メイリオ" w:eastAsia="メイリオ" w:hAnsi="メイリオ" w:hint="eastAsia"/>
          <w:szCs w:val="21"/>
        </w:rPr>
        <w:t>京都大学血液・腫瘍内科学教室</w:t>
      </w:r>
    </w:p>
    <w:p w14:paraId="19501434" w14:textId="52244225" w:rsidR="00780915" w:rsidRDefault="00780915" w:rsidP="00BE30F2">
      <w:pPr>
        <w:widowControl/>
        <w:spacing w:line="320" w:lineRule="exact"/>
        <w:jc w:val="left"/>
        <w:rPr>
          <w:rFonts w:ascii="メイリオ" w:eastAsia="メイリオ" w:hAnsi="メイリオ"/>
          <w:szCs w:val="21"/>
        </w:rPr>
      </w:pPr>
      <w:r>
        <w:rPr>
          <mc:AlternateContent>
            <mc:Choice Requires="w16se">
              <w:rFonts w:ascii="メイリオ" w:eastAsia="メイリオ" w:hAnsi="メイリオ"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メイリオ" w:eastAsia="メイリオ" w:hAnsi="メイリオ" w:hint="eastAsia"/>
          <w:szCs w:val="21"/>
        </w:rPr>
        <w:t xml:space="preserve">資料「末梢血・骨髄標本」の提供先　</w:t>
      </w:r>
    </w:p>
    <w:p w14:paraId="184FC1E8" w14:textId="1DFA13DF" w:rsidR="004A56DD" w:rsidRPr="00C20086" w:rsidRDefault="004A56DD" w:rsidP="00BE30F2">
      <w:pPr>
        <w:widowControl/>
        <w:spacing w:line="320" w:lineRule="exact"/>
        <w:jc w:val="left"/>
        <w:rPr>
          <w:rFonts w:ascii="メイリオ" w:eastAsia="メイリオ" w:hAnsi="メイリオ" w:cstheme="majorHAnsi"/>
          <w:color w:val="000000" w:themeColor="text1"/>
          <w:szCs w:val="21"/>
        </w:rPr>
      </w:pPr>
      <w:r w:rsidRPr="002A4F75">
        <w:rPr>
          <w:rFonts w:ascii="メイリオ" w:eastAsia="メイリオ" w:hAnsi="メイリオ" w:hint="eastAsia"/>
          <w:szCs w:val="21"/>
        </w:rPr>
        <w:t>「登録センター」を介して</w:t>
      </w:r>
      <w:r>
        <w:rPr>
          <w:rFonts w:ascii="メイリオ" w:eastAsia="メイリオ" w:hAnsi="メイリオ" w:hint="eastAsia"/>
          <w:szCs w:val="21"/>
        </w:rPr>
        <w:t>以下の</w:t>
      </w:r>
      <w:r w:rsidR="00780915" w:rsidRPr="002A4F75">
        <w:rPr>
          <w:rFonts w:ascii="メイリオ" w:eastAsia="メイリオ" w:hAnsi="メイリオ" w:hint="eastAsia"/>
          <w:szCs w:val="21"/>
        </w:rPr>
        <w:t>「検鏡担当施設」</w:t>
      </w:r>
      <w:r>
        <w:rPr>
          <w:rFonts w:ascii="メイリオ" w:eastAsia="メイリオ" w:hAnsi="メイリオ" w:hint="eastAsia"/>
          <w:szCs w:val="21"/>
        </w:rPr>
        <w:t>に送付され</w:t>
      </w:r>
      <w:r w:rsidRPr="002A4F75">
        <w:rPr>
          <w:rFonts w:ascii="メイリオ" w:eastAsia="メイリオ" w:hAnsi="メイリオ" w:hint="eastAsia"/>
          <w:szCs w:val="21"/>
        </w:rPr>
        <w:t>、顕微鏡を用いて</w:t>
      </w:r>
      <w:r>
        <w:rPr>
          <w:rFonts w:ascii="メイリオ" w:eastAsia="メイリオ" w:hAnsi="メイリオ" w:cstheme="majorHAnsi" w:hint="eastAsia"/>
          <w:color w:val="000000" w:themeColor="text1"/>
          <w:szCs w:val="21"/>
        </w:rPr>
        <w:t>中央診断されます。</w:t>
      </w:r>
      <w:r w:rsidRPr="002A4F75">
        <w:rPr>
          <w:rFonts w:ascii="メイリオ" w:eastAsia="メイリオ" w:hAnsi="メイリオ" w:hint="eastAsia"/>
          <w:szCs w:val="21"/>
        </w:rPr>
        <w:t>検討が終わった</w:t>
      </w:r>
      <w:r>
        <w:rPr>
          <w:rFonts w:ascii="メイリオ" w:eastAsia="メイリオ" w:hAnsi="メイリオ" w:hint="eastAsia"/>
          <w:szCs w:val="21"/>
        </w:rPr>
        <w:t>「末梢血・骨髄標本」</w:t>
      </w:r>
      <w:r w:rsidRPr="002A4F75">
        <w:rPr>
          <w:rFonts w:ascii="メイリオ" w:eastAsia="メイリオ" w:hAnsi="メイリオ" w:hint="eastAsia"/>
          <w:szCs w:val="21"/>
        </w:rPr>
        <w:t>は「検鏡担当施設委員会事務局」</w:t>
      </w:r>
      <w:r>
        <w:rPr>
          <w:rFonts w:ascii="メイリオ" w:eastAsia="メイリオ" w:hAnsi="メイリオ" w:hint="eastAsia"/>
          <w:szCs w:val="21"/>
        </w:rPr>
        <w:t>（埼玉医科大学国際医療センター造血器腫瘍科）で大切に保管され</w:t>
      </w:r>
      <w:r w:rsidR="00C20086">
        <w:rPr>
          <w:rFonts w:ascii="メイリオ" w:eastAsia="メイリオ" w:hAnsi="メイリオ" w:hint="eastAsia"/>
          <w:szCs w:val="21"/>
        </w:rPr>
        <w:t>ます</w:t>
      </w:r>
      <w:r w:rsidRPr="002A4F75">
        <w:rPr>
          <w:rFonts w:ascii="メイリオ" w:eastAsia="メイリオ" w:hAnsi="メイリオ" w:hint="eastAsia"/>
          <w:szCs w:val="21"/>
        </w:rPr>
        <w:t>。</w:t>
      </w:r>
      <w:r w:rsidR="00C20086">
        <w:rPr>
          <w:rFonts w:ascii="メイリオ" w:eastAsia="メイリオ" w:hAnsi="メイリオ" w:hint="eastAsia"/>
          <w:szCs w:val="21"/>
        </w:rPr>
        <w:t>研究の中止あるいは研究期間終了後に、「末梢血・骨髄標本」</w:t>
      </w:r>
      <w:r w:rsidR="00C20086" w:rsidRPr="002A4F75">
        <w:rPr>
          <w:rFonts w:ascii="メイリオ" w:eastAsia="メイリオ" w:hAnsi="メイリオ" w:hint="eastAsia"/>
          <w:szCs w:val="21"/>
        </w:rPr>
        <w:t>は</w:t>
      </w:r>
      <w:r w:rsidR="00C20086">
        <w:rPr>
          <w:rFonts w:ascii="メイリオ" w:eastAsia="メイリオ" w:hAnsi="メイリオ" w:hint="eastAsia"/>
          <w:szCs w:val="28"/>
        </w:rPr>
        <w:t>札幌医科大学附属病院</w:t>
      </w:r>
      <w:r w:rsidR="00C20086" w:rsidRPr="008A1E14">
        <w:rPr>
          <w:rFonts w:ascii="メイリオ" w:eastAsia="メイリオ" w:hAnsi="メイリオ" w:hint="eastAsia"/>
          <w:szCs w:val="28"/>
        </w:rPr>
        <w:t>血液内科</w:t>
      </w:r>
      <w:r w:rsidR="00C20086">
        <w:rPr>
          <w:rFonts w:ascii="メイリオ" w:eastAsia="メイリオ" w:hAnsi="メイリオ" w:hint="eastAsia"/>
          <w:szCs w:val="28"/>
        </w:rPr>
        <w:t>に返却されます。</w:t>
      </w:r>
    </w:p>
    <w:p w14:paraId="25A046CC" w14:textId="77777777" w:rsidR="00C20086" w:rsidRPr="00C20086" w:rsidRDefault="00C20086" w:rsidP="00BE30F2">
      <w:pPr>
        <w:widowControl/>
        <w:spacing w:line="320" w:lineRule="exact"/>
        <w:jc w:val="left"/>
        <w:rPr>
          <w:rFonts w:ascii="メイリオ" w:eastAsia="メイリオ" w:hAnsi="メイリオ"/>
          <w:szCs w:val="21"/>
        </w:rPr>
      </w:pPr>
    </w:p>
    <w:p w14:paraId="5EE39E44" w14:textId="32B4FC66" w:rsidR="00780915" w:rsidRPr="00762D2E" w:rsidRDefault="00780915" w:rsidP="00777FD8">
      <w:pPr>
        <w:pStyle w:val="a5"/>
        <w:tabs>
          <w:tab w:val="clear" w:pos="4252"/>
          <w:tab w:val="clear" w:pos="8504"/>
          <w:tab w:val="left" w:pos="210"/>
          <w:tab w:val="right" w:pos="8880"/>
        </w:tabs>
        <w:snapToGrid/>
        <w:spacing w:line="360" w:lineRule="exact"/>
        <w:ind w:firstLineChars="100" w:firstLine="210"/>
        <w:jc w:val="left"/>
        <w:rPr>
          <w:rFonts w:ascii="メイリオ" w:eastAsia="メイリオ" w:hAnsi="メイリオ"/>
          <w:sz w:val="21"/>
          <w:szCs w:val="21"/>
        </w:rPr>
      </w:pPr>
      <w:r w:rsidRPr="00762D2E">
        <w:rPr>
          <w:rFonts w:ascii="メイリオ" w:eastAsia="メイリオ" w:hAnsi="メイリオ" w:hint="eastAsia"/>
          <w:sz w:val="21"/>
          <w:szCs w:val="21"/>
          <w:lang w:eastAsia="zh-TW"/>
        </w:rPr>
        <w:t>長崎大学原爆後障害医療研究施設分子医療研究分野</w:t>
      </w:r>
      <w:r w:rsidRPr="00762D2E">
        <w:rPr>
          <w:rFonts w:ascii="メイリオ" w:eastAsia="メイリオ" w:hAnsi="メイリオ" w:hint="eastAsia"/>
          <w:sz w:val="21"/>
          <w:szCs w:val="21"/>
        </w:rPr>
        <w:t xml:space="preserve">　准教授　波多智子</w:t>
      </w:r>
      <w:r>
        <w:rPr>
          <w:rFonts w:ascii="メイリオ" w:eastAsia="メイリオ" w:hAnsi="メイリオ" w:hint="eastAsia"/>
          <w:sz w:val="21"/>
          <w:szCs w:val="21"/>
        </w:rPr>
        <w:t xml:space="preserve">　　　　</w:t>
      </w:r>
    </w:p>
    <w:p w14:paraId="5D3B92EF" w14:textId="773CDBC7"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 xml:space="preserve">埼玉医科大学国際医療センター造血器腫瘍科　</w:t>
      </w:r>
      <w:r w:rsidRPr="00AD1486">
        <w:rPr>
          <w:rFonts w:ascii="メイリオ" w:eastAsia="メイリオ" w:hAnsi="メイリオ" w:hint="eastAsia"/>
          <w:sz w:val="21"/>
          <w:szCs w:val="21"/>
        </w:rPr>
        <w:t>講師　前田智也</w:t>
      </w:r>
      <w:r>
        <w:rPr>
          <w:rFonts w:ascii="メイリオ" w:eastAsia="メイリオ" w:hAnsi="メイリオ" w:hint="eastAsia"/>
          <w:sz w:val="21"/>
          <w:szCs w:val="21"/>
        </w:rPr>
        <w:t xml:space="preserve">　　　　　</w:t>
      </w:r>
    </w:p>
    <w:p w14:paraId="5180BACE" w14:textId="15F9044E"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北里大学血液内科　主任教授　鈴木隆浩</w:t>
      </w:r>
      <w:r>
        <w:rPr>
          <w:rFonts w:ascii="メイリオ" w:eastAsia="メイリオ" w:hAnsi="メイリオ" w:hint="eastAsia"/>
          <w:sz w:val="21"/>
          <w:szCs w:val="21"/>
        </w:rPr>
        <w:t xml:space="preserve">　　　　　　　　　　　　　　　　　　</w:t>
      </w:r>
    </w:p>
    <w:p w14:paraId="528B64D3" w14:textId="57E821EA"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金沢医科大学血液免疫内科学　特任教授　川端浩</w:t>
      </w:r>
      <w:r>
        <w:rPr>
          <w:rFonts w:ascii="メイリオ" w:eastAsia="メイリオ" w:hAnsi="メイリオ" w:hint="eastAsia"/>
          <w:sz w:val="21"/>
          <w:szCs w:val="21"/>
        </w:rPr>
        <w:t xml:space="preserve">　　　　　　　　　</w:t>
      </w:r>
    </w:p>
    <w:p w14:paraId="48A7D362" w14:textId="03FC3AB5"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川崎医科大学検査診断学　特任教授　通山薫</w:t>
      </w:r>
      <w:r>
        <w:rPr>
          <w:rFonts w:ascii="メイリオ" w:eastAsia="メイリオ" w:hAnsi="メイリオ" w:hint="eastAsia"/>
          <w:sz w:val="21"/>
          <w:szCs w:val="21"/>
        </w:rPr>
        <w:t xml:space="preserve">　　　　　　　　　　　</w:t>
      </w:r>
    </w:p>
    <w:p w14:paraId="6965438C" w14:textId="25F4D478"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埼玉医科大学保健医療学部臨床検査学科</w:t>
      </w:r>
      <w:r>
        <w:rPr>
          <w:rFonts w:ascii="メイリオ" w:eastAsia="メイリオ" w:hAnsi="メイリオ" w:hint="eastAsia"/>
          <w:sz w:val="21"/>
          <w:szCs w:val="21"/>
        </w:rPr>
        <w:t xml:space="preserve">　</w:t>
      </w:r>
      <w:r w:rsidRPr="00762D2E">
        <w:rPr>
          <w:rFonts w:ascii="メイリオ" w:eastAsia="メイリオ" w:hAnsi="メイリオ" w:hint="eastAsia"/>
          <w:sz w:val="21"/>
          <w:szCs w:val="21"/>
        </w:rPr>
        <w:t>教授　芽野秀一</w:t>
      </w:r>
      <w:r>
        <w:rPr>
          <w:rFonts w:ascii="メイリオ" w:eastAsia="メイリオ" w:hAnsi="メイリオ" w:hint="eastAsia"/>
          <w:sz w:val="21"/>
          <w:szCs w:val="21"/>
        </w:rPr>
        <w:t xml:space="preserve">　　　　　　　</w:t>
      </w:r>
    </w:p>
    <w:p w14:paraId="6CDD2FBE" w14:textId="0DF76DEF" w:rsidR="00780915"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獨協医科大学病院 臨床検査センター　副技師長　新保敬</w:t>
      </w:r>
      <w:r>
        <w:rPr>
          <w:rFonts w:ascii="メイリオ" w:eastAsia="メイリオ" w:hAnsi="メイリオ" w:hint="eastAsia"/>
          <w:sz w:val="21"/>
          <w:szCs w:val="21"/>
        </w:rPr>
        <w:t xml:space="preserve">　　　　　　　</w:t>
      </w:r>
    </w:p>
    <w:p w14:paraId="68411235" w14:textId="59A1E55E" w:rsidR="00780915"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p>
    <w:p w14:paraId="32E937C4" w14:textId="523A0571" w:rsidR="00780915"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b/>
          <w:sz w:val="21"/>
          <w:szCs w:val="21"/>
        </w:rPr>
      </w:pPr>
      <w:r w:rsidRPr="00780915">
        <w:rPr>
          <w:rFonts w:ascii="メイリオ" w:eastAsia="メイリオ" w:hAnsi="メイリオ" w:hint="eastAsia"/>
          <w:b/>
          <w:sz w:val="21"/>
          <w:szCs w:val="21"/>
        </w:rPr>
        <w:t xml:space="preserve">8）資料・情報の保存、二次利用　　　</w:t>
      </w:r>
    </w:p>
    <w:p w14:paraId="16EFB3E5" w14:textId="048219AB" w:rsidR="00780915"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2E7D40">
        <w:rPr>
          <w:rFonts w:ascii="メイリオ" w:eastAsia="メイリオ" w:hAnsi="メイリオ" w:hint="eastAsia"/>
          <w:sz w:val="21"/>
          <w:szCs w:val="21"/>
        </w:rPr>
        <w:t>この研究に使用した</w:t>
      </w:r>
      <w:r>
        <w:rPr>
          <w:rFonts w:ascii="メイリオ" w:eastAsia="メイリオ" w:hAnsi="メイリオ" w:hint="eastAsia"/>
          <w:sz w:val="21"/>
          <w:szCs w:val="21"/>
        </w:rPr>
        <w:t>試料・情報は、研究の中止または研究終了後</w:t>
      </w:r>
      <w:r w:rsidR="00E057FA">
        <w:rPr>
          <w:rFonts w:ascii="メイリオ" w:eastAsia="メイリオ" w:hAnsi="メイリオ" w:hint="eastAsia"/>
          <w:sz w:val="21"/>
          <w:szCs w:val="21"/>
        </w:rPr>
        <w:t>10</w:t>
      </w:r>
      <w:r>
        <w:rPr>
          <w:rFonts w:ascii="メイリオ" w:eastAsia="メイリオ" w:hAnsi="メイリオ" w:hint="eastAsia"/>
          <w:sz w:val="21"/>
          <w:szCs w:val="21"/>
        </w:rPr>
        <w:t>年間、札幌医科大学血液内科学内で保存させて頂きます。電子情報の場合はパスワード等で管理制御されたコンピューターに保存します。その他の試料・情報は施錠可能な保管庫に保存します。なお、</w:t>
      </w:r>
      <w:r w:rsidR="00920CDB" w:rsidRPr="00920CDB">
        <w:rPr>
          <w:rFonts w:ascii="メイリオ" w:eastAsia="メイリオ" w:hAnsi="メイリオ" w:hint="eastAsia"/>
          <w:sz w:val="21"/>
          <w:szCs w:val="21"/>
        </w:rPr>
        <w:t>情報統合システムに登録</w:t>
      </w:r>
      <w:r w:rsidR="00920CDB">
        <w:rPr>
          <w:rFonts w:ascii="メイリオ" w:eastAsia="メイリオ" w:hAnsi="メイリオ" w:hint="eastAsia"/>
          <w:sz w:val="21"/>
          <w:szCs w:val="21"/>
        </w:rPr>
        <w:t>した</w:t>
      </w:r>
      <w:r>
        <w:rPr>
          <w:rFonts w:ascii="メイリオ" w:eastAsia="メイリオ" w:hAnsi="メイリオ" w:hint="eastAsia"/>
          <w:sz w:val="21"/>
          <w:szCs w:val="21"/>
        </w:rPr>
        <w:t xml:space="preserve">試料・情報を用いて新たな研究を行う際は、臨床研究審査委員会（倫理委員会）にて承認を得ます。　　</w:t>
      </w:r>
    </w:p>
    <w:p w14:paraId="1CE0007F" w14:textId="2CADE40E" w:rsidR="002E7D40"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p>
    <w:p w14:paraId="2612BA30" w14:textId="053DD963" w:rsidR="002E7D40" w:rsidRPr="00206FFC"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b/>
          <w:sz w:val="21"/>
          <w:szCs w:val="21"/>
        </w:rPr>
      </w:pPr>
      <w:r w:rsidRPr="00206FFC">
        <w:rPr>
          <w:rFonts w:ascii="メイリオ" w:eastAsia="メイリオ" w:hAnsi="メイリオ" w:hint="eastAsia"/>
          <w:b/>
          <w:sz w:val="21"/>
          <w:szCs w:val="21"/>
        </w:rPr>
        <w:t xml:space="preserve">9）試料・情報の管理責任者　</w:t>
      </w:r>
    </w:p>
    <w:p w14:paraId="30C969FB" w14:textId="03665E73" w:rsidR="002E7D40"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Pr>
          <w:rFonts w:ascii="メイリオ" w:eastAsia="メイリオ" w:hAnsi="メイリオ" w:hint="eastAsia"/>
          <w:sz w:val="21"/>
          <w:szCs w:val="21"/>
        </w:rPr>
        <w:t>この研究で使用する試料・情報は、以下の責任者が管理します。</w:t>
      </w:r>
    </w:p>
    <w:p w14:paraId="24F21A86" w14:textId="77777777" w:rsidR="009C19B9"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Pr>
          <w:rFonts w:ascii="メイリオ" w:eastAsia="メイリオ" w:hAnsi="メイリオ" w:hint="eastAsia"/>
          <w:sz w:val="21"/>
          <w:szCs w:val="21"/>
        </w:rPr>
        <w:t xml:space="preserve">札幌医科大学附属病院　血液内科　小船雅義　</w:t>
      </w:r>
    </w:p>
    <w:p w14:paraId="78BF0D18" w14:textId="7216D1DC" w:rsidR="002E7D40"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p>
    <w:p w14:paraId="707DD71C" w14:textId="14D0EEC5" w:rsidR="009C19B9" w:rsidRPr="0042180E" w:rsidRDefault="00206FFC" w:rsidP="00780915">
      <w:pPr>
        <w:pStyle w:val="a5"/>
        <w:tabs>
          <w:tab w:val="clear" w:pos="4252"/>
          <w:tab w:val="clear" w:pos="8504"/>
          <w:tab w:val="left" w:pos="210"/>
          <w:tab w:val="right" w:pos="8880"/>
        </w:tabs>
        <w:snapToGrid/>
        <w:spacing w:line="360" w:lineRule="exact"/>
        <w:jc w:val="left"/>
        <w:rPr>
          <w:rFonts w:ascii="メイリオ" w:eastAsia="メイリオ" w:hAnsi="メイリオ"/>
          <w:b/>
          <w:sz w:val="21"/>
          <w:szCs w:val="21"/>
        </w:rPr>
      </w:pPr>
      <w:r w:rsidRPr="0042180E">
        <w:rPr>
          <w:rFonts w:ascii="メイリオ" w:eastAsia="メイリオ" w:hAnsi="メイリオ" w:hint="eastAsia"/>
          <w:b/>
          <w:sz w:val="21"/>
          <w:szCs w:val="21"/>
        </w:rPr>
        <w:t>10) 研究結果の公表</w:t>
      </w:r>
      <w:r w:rsidR="00920CDB">
        <w:rPr>
          <w:rFonts w:ascii="メイリオ" w:eastAsia="メイリオ" w:hAnsi="メイリオ" w:hint="eastAsia"/>
          <w:b/>
          <w:sz w:val="21"/>
          <w:szCs w:val="21"/>
        </w:rPr>
        <w:t xml:space="preserve">　　</w:t>
      </w:r>
    </w:p>
    <w:p w14:paraId="7E352E6E" w14:textId="22C12BF1" w:rsidR="00780915" w:rsidRPr="0042180E" w:rsidRDefault="0042180E" w:rsidP="00BE30F2">
      <w:pPr>
        <w:widowControl/>
        <w:spacing w:line="320" w:lineRule="exact"/>
        <w:jc w:val="left"/>
        <w:rPr>
          <w:rFonts w:ascii="メイリオ" w:eastAsia="メイリオ" w:hAnsi="メイリオ"/>
          <w:szCs w:val="21"/>
        </w:rPr>
      </w:pPr>
      <w:r w:rsidRPr="0042180E">
        <w:rPr>
          <w:rFonts w:ascii="メイリオ" w:eastAsia="メイリオ" w:hAnsi="メイリオ" w:hint="eastAsia"/>
          <w:szCs w:val="21"/>
        </w:rPr>
        <w:t>この研究は</w:t>
      </w:r>
      <w:r>
        <w:rPr>
          <w:rFonts w:ascii="メイリオ" w:eastAsia="メイリオ" w:hAnsi="メイリオ" w:hint="eastAsia"/>
          <w:szCs w:val="21"/>
        </w:rPr>
        <w:t xml:space="preserve">氏名、生年月日などのあなたを特定できるデータをわからない形にして、学会や論文で発表しますので、ご了解ください。　　</w:t>
      </w:r>
    </w:p>
    <w:p w14:paraId="1607E453" w14:textId="74DA8007" w:rsidR="0042180E" w:rsidRDefault="0042180E" w:rsidP="00BE30F2">
      <w:pPr>
        <w:widowControl/>
        <w:spacing w:line="320" w:lineRule="exact"/>
        <w:jc w:val="left"/>
        <w:rPr>
          <w:rFonts w:ascii="メイリオ" w:eastAsia="メイリオ" w:hAnsi="メイリオ"/>
          <w:b/>
          <w:szCs w:val="21"/>
        </w:rPr>
      </w:pPr>
    </w:p>
    <w:p w14:paraId="7D6E8B78" w14:textId="112A2F33" w:rsidR="0042180E" w:rsidRDefault="00920CDB" w:rsidP="00BE30F2">
      <w:pPr>
        <w:widowControl/>
        <w:spacing w:line="320" w:lineRule="exact"/>
        <w:jc w:val="left"/>
        <w:rPr>
          <w:rFonts w:ascii="メイリオ" w:eastAsia="メイリオ" w:hAnsi="メイリオ"/>
          <w:b/>
          <w:szCs w:val="21"/>
        </w:rPr>
      </w:pPr>
      <w:r>
        <w:rPr>
          <w:rFonts w:ascii="メイリオ" w:eastAsia="メイリオ" w:hAnsi="メイリオ" w:hint="eastAsia"/>
          <w:b/>
          <w:szCs w:val="21"/>
        </w:rPr>
        <w:t>11</w:t>
      </w:r>
      <w:r>
        <w:rPr>
          <w:rFonts w:ascii="メイリオ" w:eastAsia="メイリオ" w:hAnsi="メイリオ"/>
          <w:b/>
          <w:szCs w:val="21"/>
        </w:rPr>
        <w:t xml:space="preserve">) </w:t>
      </w:r>
      <w:r>
        <w:rPr>
          <w:rFonts w:ascii="メイリオ" w:eastAsia="メイリオ" w:hAnsi="メイリオ" w:hint="eastAsia"/>
          <w:b/>
          <w:szCs w:val="21"/>
        </w:rPr>
        <w:t xml:space="preserve">研究に関する問い合わせ等　　</w:t>
      </w:r>
    </w:p>
    <w:p w14:paraId="1A61671C" w14:textId="09AAC28C" w:rsidR="00920CDB" w:rsidRDefault="00920CDB" w:rsidP="00BE30F2">
      <w:pPr>
        <w:widowControl/>
        <w:spacing w:line="320" w:lineRule="exact"/>
        <w:jc w:val="left"/>
        <w:rPr>
          <w:rFonts w:ascii="メイリオ" w:eastAsia="メイリオ" w:hAnsi="メイリオ" w:cstheme="majorHAnsi"/>
          <w:color w:val="000000" w:themeColor="text1"/>
          <w:szCs w:val="21"/>
        </w:rPr>
      </w:pPr>
      <w:r w:rsidRPr="00920CDB">
        <w:rPr>
          <w:rFonts w:ascii="メイリオ" w:eastAsia="メイリオ" w:hAnsi="メイリオ" w:hint="eastAsia"/>
          <w:szCs w:val="21"/>
        </w:rPr>
        <w:t>この研究に</w:t>
      </w:r>
      <w:r w:rsidR="00F14B33">
        <w:rPr>
          <w:rFonts w:ascii="メイリオ" w:eastAsia="メイリオ" w:hAnsi="メイリオ" w:hint="eastAsia"/>
          <w:szCs w:val="21"/>
        </w:rPr>
        <w:t>ご質問がありましたら下記の連絡先までお問い合わせ下さい。また、あなたの試料・情報が研究に使用されることについて、あなたもしくは代理人の方にご了承いただけない場合には研究に使用しませんので、</w:t>
      </w:r>
      <w:r w:rsidR="00F14B33" w:rsidRPr="002A3D8F">
        <w:rPr>
          <w:rFonts w:ascii="メイリオ" w:eastAsia="メイリオ" w:hAnsi="メイリオ" w:cstheme="majorHAnsi" w:hint="eastAsia"/>
          <w:color w:val="000000" w:themeColor="text1"/>
          <w:szCs w:val="21"/>
        </w:rPr>
        <w:t>2022年</w:t>
      </w:r>
      <w:r w:rsidR="00F14B33">
        <w:rPr>
          <w:rFonts w:ascii="メイリオ" w:eastAsia="メイリオ" w:hAnsi="メイリオ" w:cstheme="majorHAnsi" w:hint="eastAsia"/>
          <w:color w:val="000000" w:themeColor="text1"/>
          <w:szCs w:val="21"/>
        </w:rPr>
        <w:t>5</w:t>
      </w:r>
      <w:r w:rsidR="00F14B33" w:rsidRPr="002A3D8F">
        <w:rPr>
          <w:rFonts w:ascii="メイリオ" w:eastAsia="メイリオ" w:hAnsi="メイリオ" w:cstheme="majorHAnsi" w:hint="eastAsia"/>
          <w:color w:val="000000" w:themeColor="text1"/>
          <w:szCs w:val="21"/>
        </w:rPr>
        <w:t>月31日</w:t>
      </w:r>
      <w:r w:rsidR="00F14B33">
        <w:rPr>
          <w:rFonts w:ascii="メイリオ" w:eastAsia="メイリオ" w:hAnsi="メイリオ" w:cstheme="majorHAnsi" w:hint="eastAsia"/>
          <w:color w:val="000000" w:themeColor="text1"/>
          <w:szCs w:val="21"/>
        </w:rPr>
        <w:t>までの間に下記の連絡先までお申し出ください。お申し出を頂いた時点で、研究に用いないように手続きをして、研究に用いられることはありません。この場合も、その後の診療など病院サービスにおいて患者の皆様に不利益が生じることはありません。</w:t>
      </w:r>
    </w:p>
    <w:p w14:paraId="4AADDD69" w14:textId="77777777" w:rsidR="00E72DAF" w:rsidRDefault="00F14B33"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 xml:space="preserve">　ご連絡いただいた時点が上記のお問い合わせ期間を過ぎていて、あなたを特定できる情報がすでに削除されて研究が実施されている場合や、</w:t>
      </w:r>
      <w:r w:rsidR="006B09E2">
        <w:rPr>
          <w:rFonts w:ascii="メイリオ" w:eastAsia="メイリオ" w:hAnsi="メイリオ" w:cstheme="majorHAnsi" w:hint="eastAsia"/>
          <w:color w:val="000000" w:themeColor="text1"/>
          <w:szCs w:val="21"/>
        </w:rPr>
        <w:t>個人が特定できない形ですでに研究結果が学術論文などに</w:t>
      </w:r>
      <w:r w:rsidR="006B09E2">
        <w:rPr>
          <w:rFonts w:ascii="メイリオ" w:eastAsia="メイリオ" w:hAnsi="メイリオ" w:cstheme="majorHAnsi" w:hint="eastAsia"/>
          <w:color w:val="000000" w:themeColor="text1"/>
          <w:szCs w:val="21"/>
        </w:rPr>
        <w:lastRenderedPageBreak/>
        <w:t xml:space="preserve">公表されている場合は、解析結果からあなたに関する情報を取り除くことができないので、その点はご了承下さい。　　</w:t>
      </w:r>
    </w:p>
    <w:p w14:paraId="72473D4C" w14:textId="77777777" w:rsidR="00E72DAF" w:rsidRDefault="00E72DAF" w:rsidP="00BE30F2">
      <w:pPr>
        <w:widowControl/>
        <w:spacing w:line="320" w:lineRule="exact"/>
        <w:jc w:val="left"/>
        <w:rPr>
          <w:rFonts w:ascii="メイリオ" w:eastAsia="メイリオ" w:hAnsi="メイリオ" w:cstheme="majorHAnsi"/>
          <w:color w:val="000000" w:themeColor="text1"/>
          <w:szCs w:val="21"/>
        </w:rPr>
      </w:pPr>
    </w:p>
    <w:p w14:paraId="2A4AA97C" w14:textId="77777777" w:rsidR="00E72DAF" w:rsidRDefault="006B09E2" w:rsidP="00BE30F2">
      <w:pPr>
        <w:widowControl/>
        <w:spacing w:line="320" w:lineRule="exact"/>
        <w:jc w:val="left"/>
        <w:rPr>
          <w:rFonts w:ascii="メイリオ" w:eastAsia="メイリオ" w:hAnsi="メイリオ" w:cstheme="majorHAnsi"/>
          <w:b/>
          <w:color w:val="000000" w:themeColor="text1"/>
          <w:szCs w:val="21"/>
        </w:rPr>
      </w:pPr>
      <w:r w:rsidRPr="00D76A04">
        <w:rPr>
          <w:rFonts w:ascii="メイリオ" w:eastAsia="メイリオ" w:hAnsi="メイリオ" w:cstheme="majorHAnsi" w:hint="eastAsia"/>
          <w:b/>
          <w:color w:val="000000" w:themeColor="text1"/>
          <w:szCs w:val="21"/>
        </w:rPr>
        <w:t>＜問い合わせ・連絡先＞</w:t>
      </w:r>
    </w:p>
    <w:p w14:paraId="3E32D85D" w14:textId="77114CD5" w:rsidR="00E72DAF" w:rsidRDefault="00E72DAF" w:rsidP="00BE30F2">
      <w:pPr>
        <w:widowControl/>
        <w:spacing w:line="320" w:lineRule="exact"/>
        <w:jc w:val="left"/>
        <w:rPr>
          <w:rFonts w:ascii="メイリオ" w:eastAsia="メイリオ" w:hAnsi="メイリオ" w:cstheme="majorHAnsi"/>
          <w:color w:val="000000" w:themeColor="text1"/>
          <w:szCs w:val="21"/>
        </w:rPr>
      </w:pPr>
      <w:r w:rsidRPr="00E72DAF">
        <w:rPr>
          <w:rFonts w:ascii="メイリオ" w:eastAsia="メイリオ" w:hAnsi="メイリオ" w:cstheme="majorHAnsi" w:hint="eastAsia"/>
          <w:color w:val="000000" w:themeColor="text1"/>
          <w:szCs w:val="21"/>
        </w:rPr>
        <w:t>札幌医科大学</w:t>
      </w:r>
      <w:r w:rsidR="00006D63">
        <w:rPr>
          <w:rFonts w:ascii="メイリオ" w:eastAsia="メイリオ" w:hAnsi="メイリオ" w:cstheme="majorHAnsi" w:hint="eastAsia"/>
          <w:color w:val="000000" w:themeColor="text1"/>
          <w:szCs w:val="21"/>
        </w:rPr>
        <w:t xml:space="preserve">　医学部</w:t>
      </w:r>
      <w:r w:rsidRPr="00E72DAF">
        <w:rPr>
          <w:rFonts w:ascii="メイリオ" w:eastAsia="メイリオ" w:hAnsi="メイリオ" w:cstheme="majorHAnsi" w:hint="eastAsia"/>
          <w:color w:val="000000" w:themeColor="text1"/>
          <w:szCs w:val="21"/>
        </w:rPr>
        <w:t xml:space="preserve">　血液</w:t>
      </w:r>
      <w:r>
        <w:rPr>
          <w:rFonts w:ascii="メイリオ" w:eastAsia="メイリオ" w:hAnsi="メイリオ" w:cstheme="majorHAnsi" w:hint="eastAsia"/>
          <w:color w:val="000000" w:themeColor="text1"/>
          <w:szCs w:val="21"/>
        </w:rPr>
        <w:t>内科</w:t>
      </w:r>
      <w:r w:rsidR="00006D63">
        <w:rPr>
          <w:rFonts w:ascii="メイリオ" w:eastAsia="メイリオ" w:hAnsi="メイリオ" w:cstheme="majorHAnsi" w:hint="eastAsia"/>
          <w:color w:val="000000" w:themeColor="text1"/>
          <w:szCs w:val="21"/>
        </w:rPr>
        <w:t>学</w:t>
      </w:r>
      <w:r>
        <w:rPr>
          <w:rFonts w:ascii="メイリオ" w:eastAsia="メイリオ" w:hAnsi="メイリオ" w:cstheme="majorHAnsi" w:hint="eastAsia"/>
          <w:color w:val="000000" w:themeColor="text1"/>
          <w:szCs w:val="21"/>
        </w:rPr>
        <w:t xml:space="preserve">　</w:t>
      </w:r>
      <w:r w:rsidR="006B09E2" w:rsidRPr="00E72DAF">
        <w:rPr>
          <w:rFonts w:ascii="メイリオ" w:eastAsia="メイリオ" w:hAnsi="メイリオ" w:cstheme="majorHAnsi" w:hint="eastAsia"/>
          <w:color w:val="000000" w:themeColor="text1"/>
          <w:szCs w:val="21"/>
        </w:rPr>
        <w:t xml:space="preserve">　</w:t>
      </w:r>
    </w:p>
    <w:p w14:paraId="679A5BD7" w14:textId="77777777" w:rsidR="00E72DAF" w:rsidRDefault="00E72DAF"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 xml:space="preserve">氏名：小船雅義　　　</w:t>
      </w:r>
    </w:p>
    <w:p w14:paraId="610D5D59" w14:textId="33E78D4B" w:rsidR="00B325C0" w:rsidRDefault="00E72DAF"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電話：011-611-2111　内線32540（平日：9時００分～17時</w:t>
      </w:r>
      <w:r w:rsidR="00777FD8">
        <w:rPr>
          <w:rFonts w:ascii="メイリオ" w:eastAsia="メイリオ" w:hAnsi="メイリオ" w:cstheme="majorHAnsi" w:hint="eastAsia"/>
          <w:color w:val="000000" w:themeColor="text1"/>
          <w:szCs w:val="21"/>
        </w:rPr>
        <w:t>00</w:t>
      </w:r>
      <w:r>
        <w:rPr>
          <w:rFonts w:ascii="メイリオ" w:eastAsia="メイリオ" w:hAnsi="メイリオ" w:cstheme="majorHAnsi" w:hint="eastAsia"/>
          <w:color w:val="000000" w:themeColor="text1"/>
          <w:szCs w:val="21"/>
        </w:rPr>
        <w:t xml:space="preserve">分）　</w:t>
      </w:r>
      <w:r w:rsidR="0015586A">
        <w:rPr>
          <w:rFonts w:ascii="メイリオ" w:eastAsia="メイリオ" w:hAnsi="メイリオ" w:cstheme="majorHAnsi" w:hint="eastAsia"/>
          <w:color w:val="000000" w:themeColor="text1"/>
          <w:szCs w:val="21"/>
        </w:rPr>
        <w:t xml:space="preserve">　　</w:t>
      </w:r>
      <w:r w:rsidR="00006D63">
        <w:rPr>
          <w:rFonts w:ascii="メイリオ" w:eastAsia="メイリオ" w:hAnsi="メイリオ" w:cstheme="majorHAnsi" w:hint="eastAsia"/>
          <w:color w:val="000000" w:themeColor="text1"/>
          <w:szCs w:val="21"/>
        </w:rPr>
        <w:t xml:space="preserve">　</w:t>
      </w:r>
    </w:p>
    <w:p w14:paraId="63DBB526" w14:textId="77777777" w:rsidR="00006D63" w:rsidRDefault="00006D63" w:rsidP="00006D63">
      <w:pPr>
        <w:widowControl/>
        <w:spacing w:line="320" w:lineRule="exact"/>
        <w:jc w:val="left"/>
        <w:rPr>
          <w:rFonts w:ascii="メイリオ" w:eastAsia="メイリオ" w:hAnsi="メイリオ" w:cstheme="majorHAnsi"/>
          <w:color w:val="000000" w:themeColor="text1"/>
          <w:szCs w:val="21"/>
        </w:rPr>
      </w:pPr>
    </w:p>
    <w:p w14:paraId="5688504A" w14:textId="5F2B0035" w:rsidR="0015586A" w:rsidRPr="0015586A" w:rsidRDefault="0015586A" w:rsidP="0015586A">
      <w:pPr>
        <w:widowControl/>
        <w:spacing w:line="320" w:lineRule="exact"/>
        <w:jc w:val="left"/>
        <w:rPr>
          <w:rFonts w:ascii="メイリオ" w:eastAsia="メイリオ" w:hAnsi="メイリオ" w:cstheme="majorHAnsi"/>
          <w:color w:val="000000" w:themeColor="text1"/>
          <w:szCs w:val="21"/>
        </w:rPr>
      </w:pPr>
      <w:r w:rsidRPr="0015586A">
        <w:rPr>
          <w:rFonts w:ascii="メイリオ" w:eastAsia="メイリオ" w:hAnsi="メイリオ" w:cstheme="majorHAnsi" w:hint="eastAsia"/>
          <w:color w:val="000000" w:themeColor="text1"/>
          <w:szCs w:val="21"/>
        </w:rPr>
        <w:t xml:space="preserve">時間外・休日のお問い合わせ先    </w:t>
      </w:r>
      <w:r>
        <w:rPr>
          <w:rFonts w:ascii="メイリオ" w:eastAsia="メイリオ" w:hAnsi="メイリオ" w:cstheme="majorHAnsi" w:hint="eastAsia"/>
          <w:color w:val="000000" w:themeColor="text1"/>
          <w:szCs w:val="21"/>
        </w:rPr>
        <w:t xml:space="preserve">　　　　　　　　　　　　　　　　　　　　</w:t>
      </w:r>
    </w:p>
    <w:p w14:paraId="467D09DD" w14:textId="606605CF" w:rsidR="0015586A" w:rsidRPr="0015586A" w:rsidRDefault="0015586A" w:rsidP="0015586A">
      <w:pPr>
        <w:widowControl/>
        <w:spacing w:line="320" w:lineRule="exact"/>
        <w:jc w:val="left"/>
        <w:rPr>
          <w:rFonts w:ascii="メイリオ" w:eastAsia="メイリオ" w:hAnsi="メイリオ" w:cstheme="majorHAnsi"/>
          <w:color w:val="000000" w:themeColor="text1"/>
          <w:szCs w:val="21"/>
        </w:rPr>
      </w:pPr>
      <w:r w:rsidRPr="0015586A">
        <w:rPr>
          <w:rFonts w:ascii="メイリオ" w:eastAsia="メイリオ" w:hAnsi="メイリオ" w:cstheme="majorHAnsi" w:hint="eastAsia"/>
          <w:color w:val="000000" w:themeColor="text1"/>
          <w:szCs w:val="21"/>
        </w:rPr>
        <w:t xml:space="preserve">札幌医科大学附属病院　　　　　　　</w:t>
      </w:r>
      <w:r>
        <w:rPr>
          <w:rFonts w:ascii="メイリオ" w:eastAsia="メイリオ" w:hAnsi="メイリオ" w:cstheme="majorHAnsi" w:hint="eastAsia"/>
          <w:color w:val="000000" w:themeColor="text1"/>
          <w:szCs w:val="21"/>
        </w:rPr>
        <w:t xml:space="preserve">　　　　　　　　　　　　　　　　　　</w:t>
      </w:r>
    </w:p>
    <w:p w14:paraId="3ABD4F4F" w14:textId="6D89FC87" w:rsidR="00B325C0" w:rsidRDefault="0015586A" w:rsidP="0015586A">
      <w:pPr>
        <w:widowControl/>
        <w:spacing w:line="320" w:lineRule="exact"/>
        <w:jc w:val="left"/>
        <w:rPr>
          <w:rFonts w:ascii="ＭＳ 明朝" w:hAnsi="ＭＳ 明朝"/>
          <w:sz w:val="22"/>
        </w:rPr>
      </w:pPr>
      <w:r w:rsidRPr="0015586A">
        <w:rPr>
          <w:rFonts w:ascii="メイリオ" w:eastAsia="メイリオ" w:hAnsi="メイリオ" w:cstheme="majorHAnsi" w:hint="eastAsia"/>
          <w:color w:val="000000" w:themeColor="text1"/>
          <w:szCs w:val="21"/>
        </w:rPr>
        <w:t xml:space="preserve">腫瘍内科・血液内科　10階北病棟（内線32610、32620）  </w:t>
      </w:r>
      <w:r w:rsidR="00801051">
        <w:rPr>
          <w:rFonts w:ascii="メイリオ" w:eastAsia="メイリオ" w:hAnsi="メイリオ" w:cstheme="majorHAnsi" w:hint="eastAsia"/>
          <w:color w:val="000000" w:themeColor="text1"/>
          <w:szCs w:val="21"/>
        </w:rPr>
        <w:t xml:space="preserve">　　</w:t>
      </w:r>
      <w:r>
        <w:rPr>
          <w:rFonts w:ascii="メイリオ" w:eastAsia="メイリオ" w:hAnsi="メイリオ" w:cstheme="majorHAnsi" w:hint="eastAsia"/>
          <w:color w:val="000000" w:themeColor="text1"/>
          <w:szCs w:val="21"/>
        </w:rPr>
        <w:t xml:space="preserve">　　　　　　</w:t>
      </w:r>
    </w:p>
    <w:p w14:paraId="552F0206" w14:textId="77777777" w:rsidR="00E72DAF" w:rsidRPr="00E72DAF" w:rsidRDefault="00E72DAF" w:rsidP="00BE30F2">
      <w:pPr>
        <w:widowControl/>
        <w:spacing w:line="320" w:lineRule="exact"/>
        <w:jc w:val="left"/>
        <w:rPr>
          <w:rFonts w:ascii="ＭＳ 明朝" w:hAnsi="ＭＳ 明朝"/>
          <w:sz w:val="22"/>
        </w:rPr>
      </w:pPr>
    </w:p>
    <w:p w14:paraId="02D013D4" w14:textId="5D17DE3A" w:rsidR="00C77707" w:rsidRPr="00272022" w:rsidRDefault="00C77707" w:rsidP="00BE30F2">
      <w:pPr>
        <w:spacing w:line="320" w:lineRule="exact"/>
        <w:jc w:val="left"/>
        <w:rPr>
          <w:rFonts w:ascii="メイリオ" w:eastAsia="メイリオ" w:hAnsi="メイリオ"/>
          <w:szCs w:val="21"/>
          <w:lang w:val="es-ES"/>
        </w:rPr>
      </w:pPr>
    </w:p>
    <w:sectPr w:rsidR="00C77707" w:rsidRPr="00272022" w:rsidSect="0082083D">
      <w:headerReference w:type="default" r:id="rId8"/>
      <w:footerReference w:type="even" r:id="rId9"/>
      <w:footerReference w:type="default" r:id="rId10"/>
      <w:pgSz w:w="11906" w:h="16838"/>
      <w:pgMar w:top="1418" w:right="1134" w:bottom="1418" w:left="1134"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1063" w14:textId="77777777" w:rsidR="004C5444" w:rsidRDefault="004C5444">
      <w:r>
        <w:separator/>
      </w:r>
    </w:p>
  </w:endnote>
  <w:endnote w:type="continuationSeparator" w:id="0">
    <w:p w14:paraId="632E31C5" w14:textId="77777777" w:rsidR="004C5444" w:rsidRDefault="004C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21BC" w14:textId="77777777" w:rsidR="002E7D40" w:rsidRDefault="002E7D40" w:rsidP="00B31E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29FBA4" w14:textId="77777777" w:rsidR="002E7D40" w:rsidRDefault="002E7D40" w:rsidP="005E348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7D4A" w14:textId="5565F83A" w:rsidR="002E7D40" w:rsidRDefault="002E7D40" w:rsidP="00B31E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006C">
      <w:rPr>
        <w:rStyle w:val="a7"/>
        <w:noProof/>
      </w:rPr>
      <w:t>2</w:t>
    </w:r>
    <w:r>
      <w:rPr>
        <w:rStyle w:val="a7"/>
      </w:rPr>
      <w:fldChar w:fldCharType="end"/>
    </w:r>
  </w:p>
  <w:p w14:paraId="797C4F01" w14:textId="77777777" w:rsidR="002E7D40" w:rsidRDefault="002E7D40" w:rsidP="005E348A">
    <w:pPr>
      <w:pStyle w:val="a6"/>
      <w:ind w:right="360"/>
    </w:pPr>
  </w:p>
  <w:p w14:paraId="30EFD260" w14:textId="77777777" w:rsidR="002E7D40" w:rsidRDefault="002E7D40" w:rsidP="00072B3F">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8DE3" w14:textId="77777777" w:rsidR="004C5444" w:rsidRDefault="004C5444">
      <w:r>
        <w:separator/>
      </w:r>
    </w:p>
  </w:footnote>
  <w:footnote w:type="continuationSeparator" w:id="0">
    <w:p w14:paraId="685DB7F7" w14:textId="77777777" w:rsidR="004C5444" w:rsidRDefault="004C54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0D7A" w14:textId="7C3FAD58" w:rsidR="002E7D40" w:rsidRPr="00672B1B" w:rsidRDefault="002E7D40" w:rsidP="00672B1B">
    <w:pPr>
      <w:ind w:left="3"/>
      <w:rPr>
        <w:rFonts w:ascii="メイリオ" w:eastAsia="メイリオ" w:hAnsi="メイリオ"/>
        <w:sz w:val="20"/>
        <w:u w:val="single"/>
      </w:rPr>
    </w:pPr>
    <w:r w:rsidRPr="003279D2">
      <w:rPr>
        <w:rFonts w:ascii="メイリオ" w:eastAsia="メイリオ" w:hAnsi="メイリオ" w:cs="ＭＳ 明朝" w:hint="eastAsia"/>
        <w:sz w:val="20"/>
      </w:rPr>
      <w:t>研究</w:t>
    </w:r>
    <w:r w:rsidRPr="003279D2">
      <w:rPr>
        <w:rFonts w:ascii="メイリオ" w:eastAsia="メイリオ" w:hAnsi="メイリオ" w:cs="ＭＳ 明朝"/>
        <w:sz w:val="20"/>
      </w:rPr>
      <w:t>計画名：</w:t>
    </w:r>
    <w:r w:rsidRPr="00ED5860">
      <w:rPr>
        <w:rFonts w:ascii="メイリオ" w:eastAsia="メイリオ" w:hAnsi="メイリオ" w:hint="eastAsia"/>
        <w:sz w:val="20"/>
        <w:u w:val="single"/>
      </w:rPr>
      <w:t>再生不良性貧血／骨髄異形成症候群の前方視的症例登録・セントラルレビュー・追跡調査研究</w:t>
    </w:r>
  </w:p>
  <w:p w14:paraId="43929063" w14:textId="77777777" w:rsidR="002E7D40" w:rsidRPr="00F772DE" w:rsidRDefault="002E7D40" w:rsidP="00910534">
    <w:pPr>
      <w:jc w:val="center"/>
      <w:rPr>
        <w:rFonts w:ascii="メイリオ" w:eastAsia="メイリオ" w:hAnsi="メイリオ"/>
        <w:szCs w:val="2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524"/>
    <w:multiLevelType w:val="hybridMultilevel"/>
    <w:tmpl w:val="CDAA7008"/>
    <w:lvl w:ilvl="0" w:tplc="E452E4FA">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747846"/>
    <w:multiLevelType w:val="hybridMultilevel"/>
    <w:tmpl w:val="CE321386"/>
    <w:lvl w:ilvl="0" w:tplc="AF1077A8">
      <w:numFmt w:val="bullet"/>
      <w:lvlText w:val="□"/>
      <w:lvlJc w:val="left"/>
      <w:pPr>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81EAA"/>
    <w:multiLevelType w:val="hybridMultilevel"/>
    <w:tmpl w:val="EE805180"/>
    <w:lvl w:ilvl="0" w:tplc="1ACA0A6C">
      <w:start w:val="1"/>
      <w:numFmt w:val="bullet"/>
      <w:lvlText w:val="※"/>
      <w:lvlJc w:val="left"/>
      <w:pPr>
        <w:tabs>
          <w:tab w:val="num" w:pos="360"/>
        </w:tabs>
        <w:ind w:left="360" w:hanging="360"/>
      </w:pPr>
      <w:rPr>
        <w:rFonts w:ascii="ＭＳ 明朝" w:eastAsia="ＭＳ 明朝" w:hAnsi="ＭＳ 明朝" w:hint="eastAsia"/>
      </w:rPr>
    </w:lvl>
    <w:lvl w:ilvl="1" w:tplc="4D7626BE" w:tentative="1">
      <w:start w:val="1"/>
      <w:numFmt w:val="bullet"/>
      <w:lvlText w:val=""/>
      <w:lvlJc w:val="left"/>
      <w:pPr>
        <w:tabs>
          <w:tab w:val="num" w:pos="840"/>
        </w:tabs>
        <w:ind w:left="840" w:hanging="420"/>
      </w:pPr>
      <w:rPr>
        <w:rFonts w:ascii="Wingdings" w:hAnsi="Wingdings" w:hint="default"/>
      </w:rPr>
    </w:lvl>
    <w:lvl w:ilvl="2" w:tplc="CEF62CA2" w:tentative="1">
      <w:start w:val="1"/>
      <w:numFmt w:val="bullet"/>
      <w:lvlText w:val=""/>
      <w:lvlJc w:val="left"/>
      <w:pPr>
        <w:tabs>
          <w:tab w:val="num" w:pos="1260"/>
        </w:tabs>
        <w:ind w:left="1260" w:hanging="420"/>
      </w:pPr>
      <w:rPr>
        <w:rFonts w:ascii="Wingdings" w:hAnsi="Wingdings" w:hint="default"/>
      </w:rPr>
    </w:lvl>
    <w:lvl w:ilvl="3" w:tplc="ACCE08F8" w:tentative="1">
      <w:start w:val="1"/>
      <w:numFmt w:val="bullet"/>
      <w:lvlText w:val=""/>
      <w:lvlJc w:val="left"/>
      <w:pPr>
        <w:tabs>
          <w:tab w:val="num" w:pos="1680"/>
        </w:tabs>
        <w:ind w:left="1680" w:hanging="420"/>
      </w:pPr>
      <w:rPr>
        <w:rFonts w:ascii="Wingdings" w:hAnsi="Wingdings" w:hint="default"/>
      </w:rPr>
    </w:lvl>
    <w:lvl w:ilvl="4" w:tplc="76BEBCF8" w:tentative="1">
      <w:start w:val="1"/>
      <w:numFmt w:val="bullet"/>
      <w:lvlText w:val=""/>
      <w:lvlJc w:val="left"/>
      <w:pPr>
        <w:tabs>
          <w:tab w:val="num" w:pos="2100"/>
        </w:tabs>
        <w:ind w:left="2100" w:hanging="420"/>
      </w:pPr>
      <w:rPr>
        <w:rFonts w:ascii="Wingdings" w:hAnsi="Wingdings" w:hint="default"/>
      </w:rPr>
    </w:lvl>
    <w:lvl w:ilvl="5" w:tplc="F3A6AAE4" w:tentative="1">
      <w:start w:val="1"/>
      <w:numFmt w:val="bullet"/>
      <w:lvlText w:val=""/>
      <w:lvlJc w:val="left"/>
      <w:pPr>
        <w:tabs>
          <w:tab w:val="num" w:pos="2520"/>
        </w:tabs>
        <w:ind w:left="2520" w:hanging="420"/>
      </w:pPr>
      <w:rPr>
        <w:rFonts w:ascii="Wingdings" w:hAnsi="Wingdings" w:hint="default"/>
      </w:rPr>
    </w:lvl>
    <w:lvl w:ilvl="6" w:tplc="99305ED4" w:tentative="1">
      <w:start w:val="1"/>
      <w:numFmt w:val="bullet"/>
      <w:lvlText w:val=""/>
      <w:lvlJc w:val="left"/>
      <w:pPr>
        <w:tabs>
          <w:tab w:val="num" w:pos="2940"/>
        </w:tabs>
        <w:ind w:left="2940" w:hanging="420"/>
      </w:pPr>
      <w:rPr>
        <w:rFonts w:ascii="Wingdings" w:hAnsi="Wingdings" w:hint="default"/>
      </w:rPr>
    </w:lvl>
    <w:lvl w:ilvl="7" w:tplc="81D4037A" w:tentative="1">
      <w:start w:val="1"/>
      <w:numFmt w:val="bullet"/>
      <w:lvlText w:val=""/>
      <w:lvlJc w:val="left"/>
      <w:pPr>
        <w:tabs>
          <w:tab w:val="num" w:pos="3360"/>
        </w:tabs>
        <w:ind w:left="3360" w:hanging="420"/>
      </w:pPr>
      <w:rPr>
        <w:rFonts w:ascii="Wingdings" w:hAnsi="Wingdings" w:hint="default"/>
      </w:rPr>
    </w:lvl>
    <w:lvl w:ilvl="8" w:tplc="BEF41BB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83689A"/>
    <w:multiLevelType w:val="hybridMultilevel"/>
    <w:tmpl w:val="709C86B6"/>
    <w:lvl w:ilvl="0" w:tplc="64347C2A">
      <w:numFmt w:val="bullet"/>
      <w:lvlText w:val="◎"/>
      <w:lvlJc w:val="left"/>
      <w:pPr>
        <w:tabs>
          <w:tab w:val="num" w:pos="360"/>
        </w:tabs>
        <w:ind w:left="360" w:hanging="360"/>
      </w:pPr>
      <w:rPr>
        <w:rFonts w:ascii="ＭＳ 明朝" w:eastAsia="ＭＳ 明朝" w:hAnsi="ＭＳ 明朝" w:hint="eastAsia"/>
      </w:rPr>
    </w:lvl>
    <w:lvl w:ilvl="1" w:tplc="B2AAA732" w:tentative="1">
      <w:start w:val="1"/>
      <w:numFmt w:val="bullet"/>
      <w:lvlText w:val=""/>
      <w:lvlJc w:val="left"/>
      <w:pPr>
        <w:tabs>
          <w:tab w:val="num" w:pos="840"/>
        </w:tabs>
        <w:ind w:left="840" w:hanging="420"/>
      </w:pPr>
      <w:rPr>
        <w:rFonts w:ascii="Wingdings" w:hAnsi="Wingdings" w:hint="default"/>
      </w:rPr>
    </w:lvl>
    <w:lvl w:ilvl="2" w:tplc="98740F70" w:tentative="1">
      <w:start w:val="1"/>
      <w:numFmt w:val="bullet"/>
      <w:lvlText w:val=""/>
      <w:lvlJc w:val="left"/>
      <w:pPr>
        <w:tabs>
          <w:tab w:val="num" w:pos="1260"/>
        </w:tabs>
        <w:ind w:left="1260" w:hanging="420"/>
      </w:pPr>
      <w:rPr>
        <w:rFonts w:ascii="Wingdings" w:hAnsi="Wingdings" w:hint="default"/>
      </w:rPr>
    </w:lvl>
    <w:lvl w:ilvl="3" w:tplc="7DB8634C" w:tentative="1">
      <w:start w:val="1"/>
      <w:numFmt w:val="bullet"/>
      <w:lvlText w:val=""/>
      <w:lvlJc w:val="left"/>
      <w:pPr>
        <w:tabs>
          <w:tab w:val="num" w:pos="1680"/>
        </w:tabs>
        <w:ind w:left="1680" w:hanging="420"/>
      </w:pPr>
      <w:rPr>
        <w:rFonts w:ascii="Wingdings" w:hAnsi="Wingdings" w:hint="default"/>
      </w:rPr>
    </w:lvl>
    <w:lvl w:ilvl="4" w:tplc="D6589BAA" w:tentative="1">
      <w:start w:val="1"/>
      <w:numFmt w:val="bullet"/>
      <w:lvlText w:val=""/>
      <w:lvlJc w:val="left"/>
      <w:pPr>
        <w:tabs>
          <w:tab w:val="num" w:pos="2100"/>
        </w:tabs>
        <w:ind w:left="2100" w:hanging="420"/>
      </w:pPr>
      <w:rPr>
        <w:rFonts w:ascii="Wingdings" w:hAnsi="Wingdings" w:hint="default"/>
      </w:rPr>
    </w:lvl>
    <w:lvl w:ilvl="5" w:tplc="4214776E" w:tentative="1">
      <w:start w:val="1"/>
      <w:numFmt w:val="bullet"/>
      <w:lvlText w:val=""/>
      <w:lvlJc w:val="left"/>
      <w:pPr>
        <w:tabs>
          <w:tab w:val="num" w:pos="2520"/>
        </w:tabs>
        <w:ind w:left="2520" w:hanging="420"/>
      </w:pPr>
      <w:rPr>
        <w:rFonts w:ascii="Wingdings" w:hAnsi="Wingdings" w:hint="default"/>
      </w:rPr>
    </w:lvl>
    <w:lvl w:ilvl="6" w:tplc="3BEE6CEE" w:tentative="1">
      <w:start w:val="1"/>
      <w:numFmt w:val="bullet"/>
      <w:lvlText w:val=""/>
      <w:lvlJc w:val="left"/>
      <w:pPr>
        <w:tabs>
          <w:tab w:val="num" w:pos="2940"/>
        </w:tabs>
        <w:ind w:left="2940" w:hanging="420"/>
      </w:pPr>
      <w:rPr>
        <w:rFonts w:ascii="Wingdings" w:hAnsi="Wingdings" w:hint="default"/>
      </w:rPr>
    </w:lvl>
    <w:lvl w:ilvl="7" w:tplc="7EB6A326" w:tentative="1">
      <w:start w:val="1"/>
      <w:numFmt w:val="bullet"/>
      <w:lvlText w:val=""/>
      <w:lvlJc w:val="left"/>
      <w:pPr>
        <w:tabs>
          <w:tab w:val="num" w:pos="3360"/>
        </w:tabs>
        <w:ind w:left="3360" w:hanging="420"/>
      </w:pPr>
      <w:rPr>
        <w:rFonts w:ascii="Wingdings" w:hAnsi="Wingdings" w:hint="default"/>
      </w:rPr>
    </w:lvl>
    <w:lvl w:ilvl="8" w:tplc="58B0B57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770A88"/>
    <w:multiLevelType w:val="multilevel"/>
    <w:tmpl w:val="76A2B15E"/>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E5ECF"/>
    <w:multiLevelType w:val="hybridMultilevel"/>
    <w:tmpl w:val="D6FAE7C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572245"/>
    <w:multiLevelType w:val="hybridMultilevel"/>
    <w:tmpl w:val="C9742108"/>
    <w:lvl w:ilvl="0" w:tplc="309059A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1BA619F"/>
    <w:multiLevelType w:val="hybridMultilevel"/>
    <w:tmpl w:val="1A36D952"/>
    <w:lvl w:ilvl="0" w:tplc="A8C2B05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86296"/>
    <w:multiLevelType w:val="hybridMultilevel"/>
    <w:tmpl w:val="57B642AC"/>
    <w:lvl w:ilvl="0" w:tplc="0DF83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297678"/>
    <w:multiLevelType w:val="hybridMultilevel"/>
    <w:tmpl w:val="9366310C"/>
    <w:lvl w:ilvl="0" w:tplc="82706CB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67BD9"/>
    <w:multiLevelType w:val="hybridMultilevel"/>
    <w:tmpl w:val="66B6D35A"/>
    <w:lvl w:ilvl="0" w:tplc="633EB7E6">
      <w:start w:val="1"/>
      <w:numFmt w:val="bullet"/>
      <w:lvlText w:val="□"/>
      <w:lvlJc w:val="left"/>
      <w:pPr>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C24E7D"/>
    <w:multiLevelType w:val="hybridMultilevel"/>
    <w:tmpl w:val="87649134"/>
    <w:lvl w:ilvl="0" w:tplc="BADADC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49A469C8"/>
    <w:multiLevelType w:val="hybridMultilevel"/>
    <w:tmpl w:val="BC58180A"/>
    <w:lvl w:ilvl="0" w:tplc="4644EF1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A1F4FF7"/>
    <w:multiLevelType w:val="hybridMultilevel"/>
    <w:tmpl w:val="F1DC4CD6"/>
    <w:lvl w:ilvl="0" w:tplc="2BBC36DC">
      <w:numFmt w:val="bullet"/>
      <w:lvlText w:val="□"/>
      <w:lvlJc w:val="left"/>
      <w:pPr>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710B1"/>
    <w:multiLevelType w:val="hybridMultilevel"/>
    <w:tmpl w:val="685AD1EE"/>
    <w:lvl w:ilvl="0" w:tplc="76121AC4">
      <w:start w:val="1"/>
      <w:numFmt w:val="decimalFullWidth"/>
      <w:lvlText w:val="%1．"/>
      <w:lvlJc w:val="left"/>
      <w:pPr>
        <w:tabs>
          <w:tab w:val="num" w:pos="420"/>
        </w:tabs>
        <w:ind w:left="420" w:hanging="420"/>
      </w:pPr>
      <w:rPr>
        <w:rFonts w:hint="eastAsia"/>
      </w:rPr>
    </w:lvl>
    <w:lvl w:ilvl="1" w:tplc="4A3406B2" w:tentative="1">
      <w:start w:val="1"/>
      <w:numFmt w:val="aiueoFullWidth"/>
      <w:lvlText w:val="(%2)"/>
      <w:lvlJc w:val="left"/>
      <w:pPr>
        <w:tabs>
          <w:tab w:val="num" w:pos="840"/>
        </w:tabs>
        <w:ind w:left="840" w:hanging="420"/>
      </w:pPr>
    </w:lvl>
    <w:lvl w:ilvl="2" w:tplc="19588DF6" w:tentative="1">
      <w:start w:val="1"/>
      <w:numFmt w:val="decimalEnclosedCircle"/>
      <w:lvlText w:val="%3"/>
      <w:lvlJc w:val="left"/>
      <w:pPr>
        <w:tabs>
          <w:tab w:val="num" w:pos="1260"/>
        </w:tabs>
        <w:ind w:left="1260" w:hanging="420"/>
      </w:pPr>
    </w:lvl>
    <w:lvl w:ilvl="3" w:tplc="8974B62C" w:tentative="1">
      <w:start w:val="1"/>
      <w:numFmt w:val="decimal"/>
      <w:lvlText w:val="%4."/>
      <w:lvlJc w:val="left"/>
      <w:pPr>
        <w:tabs>
          <w:tab w:val="num" w:pos="1680"/>
        </w:tabs>
        <w:ind w:left="1680" w:hanging="420"/>
      </w:pPr>
    </w:lvl>
    <w:lvl w:ilvl="4" w:tplc="38407394" w:tentative="1">
      <w:start w:val="1"/>
      <w:numFmt w:val="aiueoFullWidth"/>
      <w:lvlText w:val="(%5)"/>
      <w:lvlJc w:val="left"/>
      <w:pPr>
        <w:tabs>
          <w:tab w:val="num" w:pos="2100"/>
        </w:tabs>
        <w:ind w:left="2100" w:hanging="420"/>
      </w:pPr>
    </w:lvl>
    <w:lvl w:ilvl="5" w:tplc="9454C82E" w:tentative="1">
      <w:start w:val="1"/>
      <w:numFmt w:val="decimalEnclosedCircle"/>
      <w:lvlText w:val="%6"/>
      <w:lvlJc w:val="left"/>
      <w:pPr>
        <w:tabs>
          <w:tab w:val="num" w:pos="2520"/>
        </w:tabs>
        <w:ind w:left="2520" w:hanging="420"/>
      </w:pPr>
    </w:lvl>
    <w:lvl w:ilvl="6" w:tplc="1B32CDBE" w:tentative="1">
      <w:start w:val="1"/>
      <w:numFmt w:val="decimal"/>
      <w:lvlText w:val="%7."/>
      <w:lvlJc w:val="left"/>
      <w:pPr>
        <w:tabs>
          <w:tab w:val="num" w:pos="2940"/>
        </w:tabs>
        <w:ind w:left="2940" w:hanging="420"/>
      </w:pPr>
    </w:lvl>
    <w:lvl w:ilvl="7" w:tplc="9B6059A8" w:tentative="1">
      <w:start w:val="1"/>
      <w:numFmt w:val="aiueoFullWidth"/>
      <w:lvlText w:val="(%8)"/>
      <w:lvlJc w:val="left"/>
      <w:pPr>
        <w:tabs>
          <w:tab w:val="num" w:pos="3360"/>
        </w:tabs>
        <w:ind w:left="3360" w:hanging="420"/>
      </w:pPr>
    </w:lvl>
    <w:lvl w:ilvl="8" w:tplc="EBBAF0E4" w:tentative="1">
      <w:start w:val="1"/>
      <w:numFmt w:val="decimalEnclosedCircle"/>
      <w:lvlText w:val="%9"/>
      <w:lvlJc w:val="left"/>
      <w:pPr>
        <w:tabs>
          <w:tab w:val="num" w:pos="3780"/>
        </w:tabs>
        <w:ind w:left="3780" w:hanging="420"/>
      </w:pPr>
    </w:lvl>
  </w:abstractNum>
  <w:abstractNum w:abstractNumId="16" w15:restartNumberingAfterBreak="0">
    <w:nsid w:val="56AA6DEF"/>
    <w:multiLevelType w:val="hybridMultilevel"/>
    <w:tmpl w:val="53BA9976"/>
    <w:lvl w:ilvl="0" w:tplc="AD5AC9FA">
      <w:numFmt w:val="bullet"/>
      <w:lvlText w:val="□"/>
      <w:lvlJc w:val="left"/>
      <w:pPr>
        <w:ind w:left="360" w:hanging="360"/>
      </w:pPr>
      <w:rPr>
        <w:rFonts w:ascii="ＭＳ ゴシック" w:eastAsia="ＭＳ ゴシック" w:hAnsi="ＭＳ ゴシック"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5C173908"/>
    <w:multiLevelType w:val="hybridMultilevel"/>
    <w:tmpl w:val="ABCC4908"/>
    <w:lvl w:ilvl="0" w:tplc="21FE5CD4">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EB935AE"/>
    <w:multiLevelType w:val="hybridMultilevel"/>
    <w:tmpl w:val="B23C4656"/>
    <w:lvl w:ilvl="0" w:tplc="23886A4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422D8B"/>
    <w:multiLevelType w:val="hybridMultilevel"/>
    <w:tmpl w:val="6B8A1F38"/>
    <w:lvl w:ilvl="0" w:tplc="1F22AF78">
      <w:start w:val="1"/>
      <w:numFmt w:val="decimalFullWidth"/>
      <w:lvlText w:val="%1."/>
      <w:lvlJc w:val="left"/>
      <w:pPr>
        <w:ind w:left="570" w:hanging="360"/>
      </w:pPr>
      <w:rPr>
        <w:rFonts w:ascii="メイリオ" w:eastAsia="メイリオ" w:hAnsi="メイリオ" w:cs="Times New Roman"/>
      </w:rPr>
    </w:lvl>
    <w:lvl w:ilvl="1" w:tplc="8090A034">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422A85"/>
    <w:multiLevelType w:val="multilevel"/>
    <w:tmpl w:val="C12AF582"/>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12B5D4E"/>
    <w:multiLevelType w:val="multilevel"/>
    <w:tmpl w:val="3FC00412"/>
    <w:lvl w:ilvl="0">
      <w:numFmt w:val="decimalFullWidth"/>
      <w:pStyle w:val="1"/>
      <w:suff w:val="nothing"/>
      <w:lvlText w:val="%1. "/>
      <w:lvlJc w:val="left"/>
      <w:pPr>
        <w:ind w:left="0" w:firstLine="0"/>
      </w:pPr>
      <w:rPr>
        <w:rFonts w:hint="eastAsia"/>
      </w:rPr>
    </w:lvl>
    <w:lvl w:ilvl="1">
      <w:start w:val="1"/>
      <w:numFmt w:val="decimalFullWidth"/>
      <w:pStyle w:val="2"/>
      <w:suff w:val="nothing"/>
      <w:lvlText w:val="%1-%2"/>
      <w:lvlJc w:val="left"/>
      <w:pPr>
        <w:ind w:left="0" w:firstLine="0"/>
      </w:pPr>
      <w:rPr>
        <w:rFonts w:hint="eastAsia"/>
      </w:rPr>
    </w:lvl>
    <w:lvl w:ilvl="2">
      <w:start w:val="1"/>
      <w:numFmt w:val="decimalFullWidth"/>
      <w:pStyle w:val="3"/>
      <w:suff w:val="nothing"/>
      <w:lvlText w:val="%1-%2-%3. "/>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766E1C8E"/>
    <w:multiLevelType w:val="hybridMultilevel"/>
    <w:tmpl w:val="6FFC8972"/>
    <w:lvl w:ilvl="0" w:tplc="1988DDD2">
      <w:start w:val="3"/>
      <w:numFmt w:val="bullet"/>
      <w:lvlText w:val="□"/>
      <w:lvlJc w:val="left"/>
      <w:pPr>
        <w:ind w:left="360" w:hanging="360"/>
      </w:pPr>
      <w:rPr>
        <w:rFonts w:ascii="ＭＳ Ｐゴシック" w:eastAsia="ＭＳ Ｐゴシック" w:hAnsi="ＭＳ Ｐゴシック" w:cs="Courier New"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812478"/>
    <w:multiLevelType w:val="hybridMultilevel"/>
    <w:tmpl w:val="B91C01BC"/>
    <w:lvl w:ilvl="0" w:tplc="8848BA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5"/>
  </w:num>
  <w:num w:numId="3">
    <w:abstractNumId w:val="2"/>
  </w:num>
  <w:num w:numId="4">
    <w:abstractNumId w:val="4"/>
  </w:num>
  <w:num w:numId="5">
    <w:abstractNumId w:val="20"/>
  </w:num>
  <w:num w:numId="6">
    <w:abstractNumId w:val="8"/>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8"/>
  </w:num>
  <w:num w:numId="13">
    <w:abstractNumId w:val="17"/>
  </w:num>
  <w:num w:numId="14">
    <w:abstractNumId w:val="14"/>
  </w:num>
  <w:num w:numId="15">
    <w:abstractNumId w:val="1"/>
  </w:num>
  <w:num w:numId="16">
    <w:abstractNumId w:val="22"/>
  </w:num>
  <w:num w:numId="17">
    <w:abstractNumId w:val="21"/>
  </w:num>
  <w:num w:numId="18">
    <w:abstractNumId w:val="21"/>
    <w:lvlOverride w:ilvl="0">
      <w:lvl w:ilvl="0">
        <w:numFmt w:val="decimalFullWidth"/>
        <w:pStyle w:val="1"/>
        <w:suff w:val="nothing"/>
        <w:lvlText w:val="%1. "/>
        <w:lvlJc w:val="left"/>
        <w:pPr>
          <w:ind w:left="0" w:firstLine="0"/>
        </w:pPr>
        <w:rPr>
          <w:rFonts w:hint="eastAsia"/>
        </w:rPr>
      </w:lvl>
    </w:lvlOverride>
    <w:lvlOverride w:ilvl="1">
      <w:lvl w:ilvl="1">
        <w:start w:val="1"/>
        <w:numFmt w:val="decimalFullWidth"/>
        <w:pStyle w:val="2"/>
        <w:suff w:val="nothing"/>
        <w:lvlText w:val="%1-%2. "/>
        <w:lvlJc w:val="left"/>
        <w:pPr>
          <w:ind w:left="567" w:firstLine="0"/>
        </w:pPr>
        <w:rPr>
          <w:rFonts w:eastAsia="ＭＳ ゴシック" w:hint="eastAsia"/>
          <w:sz w:val="24"/>
        </w:rPr>
      </w:lvl>
    </w:lvlOverride>
    <w:lvlOverride w:ilvl="2">
      <w:lvl w:ilvl="2">
        <w:start w:val="1"/>
        <w:numFmt w:val="decimalFullWidth"/>
        <w:pStyle w:val="3"/>
        <w:suff w:val="nothing"/>
        <w:lvlText w:val="%1-%2-%3. "/>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9">
    <w:abstractNumId w:val="13"/>
  </w:num>
  <w:num w:numId="20">
    <w:abstractNumId w:val="6"/>
  </w:num>
  <w:num w:numId="21">
    <w:abstractNumId w:val="5"/>
  </w:num>
  <w:num w:numId="22">
    <w:abstractNumId w:val="9"/>
  </w:num>
  <w:num w:numId="23">
    <w:abstractNumId w:val="11"/>
  </w:num>
  <w:num w:numId="24">
    <w:abstractNumId w:val="12"/>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CE"/>
    <w:rsid w:val="00006D63"/>
    <w:rsid w:val="00022F1F"/>
    <w:rsid w:val="00030350"/>
    <w:rsid w:val="0005190A"/>
    <w:rsid w:val="0005400D"/>
    <w:rsid w:val="00055E47"/>
    <w:rsid w:val="00063F81"/>
    <w:rsid w:val="00071CD2"/>
    <w:rsid w:val="00072B3F"/>
    <w:rsid w:val="000753F3"/>
    <w:rsid w:val="00076B9F"/>
    <w:rsid w:val="0009164A"/>
    <w:rsid w:val="000A7EAD"/>
    <w:rsid w:val="000B1452"/>
    <w:rsid w:val="000B75EA"/>
    <w:rsid w:val="000E4A12"/>
    <w:rsid w:val="000F0768"/>
    <w:rsid w:val="000F665F"/>
    <w:rsid w:val="0010465D"/>
    <w:rsid w:val="00115431"/>
    <w:rsid w:val="00115590"/>
    <w:rsid w:val="001219F8"/>
    <w:rsid w:val="001323D7"/>
    <w:rsid w:val="00135BBE"/>
    <w:rsid w:val="00137950"/>
    <w:rsid w:val="0015586A"/>
    <w:rsid w:val="00173109"/>
    <w:rsid w:val="00176B87"/>
    <w:rsid w:val="00184700"/>
    <w:rsid w:val="0018583B"/>
    <w:rsid w:val="00192948"/>
    <w:rsid w:val="00195F37"/>
    <w:rsid w:val="001A5ED0"/>
    <w:rsid w:val="001A7DAC"/>
    <w:rsid w:val="001B2BFE"/>
    <w:rsid w:val="001B3812"/>
    <w:rsid w:val="001B7478"/>
    <w:rsid w:val="001C164C"/>
    <w:rsid w:val="001C635D"/>
    <w:rsid w:val="001D6F82"/>
    <w:rsid w:val="001E26D0"/>
    <w:rsid w:val="001E4A2F"/>
    <w:rsid w:val="001F1B70"/>
    <w:rsid w:val="001F2A8F"/>
    <w:rsid w:val="00201E1A"/>
    <w:rsid w:val="00206FFC"/>
    <w:rsid w:val="00216EC5"/>
    <w:rsid w:val="002367D5"/>
    <w:rsid w:val="002368AF"/>
    <w:rsid w:val="0023707B"/>
    <w:rsid w:val="0023754A"/>
    <w:rsid w:val="00241009"/>
    <w:rsid w:val="00253D7C"/>
    <w:rsid w:val="002544A5"/>
    <w:rsid w:val="002544F6"/>
    <w:rsid w:val="00255C99"/>
    <w:rsid w:val="0025732A"/>
    <w:rsid w:val="0026026D"/>
    <w:rsid w:val="00265F0B"/>
    <w:rsid w:val="00271D6F"/>
    <w:rsid w:val="00272022"/>
    <w:rsid w:val="00275EE7"/>
    <w:rsid w:val="002A0711"/>
    <w:rsid w:val="002A3D8F"/>
    <w:rsid w:val="002A4F75"/>
    <w:rsid w:val="002A6FA0"/>
    <w:rsid w:val="002B1034"/>
    <w:rsid w:val="002C7523"/>
    <w:rsid w:val="002D6F84"/>
    <w:rsid w:val="002D6F94"/>
    <w:rsid w:val="002D7B95"/>
    <w:rsid w:val="002E047B"/>
    <w:rsid w:val="002E1596"/>
    <w:rsid w:val="002E2E96"/>
    <w:rsid w:val="002E4811"/>
    <w:rsid w:val="002E7D40"/>
    <w:rsid w:val="002F5884"/>
    <w:rsid w:val="00302C4E"/>
    <w:rsid w:val="00305D13"/>
    <w:rsid w:val="00310891"/>
    <w:rsid w:val="003279D2"/>
    <w:rsid w:val="00327A42"/>
    <w:rsid w:val="0033006C"/>
    <w:rsid w:val="00332A5A"/>
    <w:rsid w:val="003360D3"/>
    <w:rsid w:val="00337A92"/>
    <w:rsid w:val="00346818"/>
    <w:rsid w:val="00352094"/>
    <w:rsid w:val="00353902"/>
    <w:rsid w:val="00361374"/>
    <w:rsid w:val="00361A53"/>
    <w:rsid w:val="0037476C"/>
    <w:rsid w:val="00390828"/>
    <w:rsid w:val="003A0A18"/>
    <w:rsid w:val="003A3DCC"/>
    <w:rsid w:val="003A71F0"/>
    <w:rsid w:val="003B1521"/>
    <w:rsid w:val="003B34F2"/>
    <w:rsid w:val="003B4AA0"/>
    <w:rsid w:val="003C4777"/>
    <w:rsid w:val="003C7A7E"/>
    <w:rsid w:val="003E301F"/>
    <w:rsid w:val="003E3A6B"/>
    <w:rsid w:val="003F6ADE"/>
    <w:rsid w:val="004123F8"/>
    <w:rsid w:val="004208DF"/>
    <w:rsid w:val="0042180E"/>
    <w:rsid w:val="00422C71"/>
    <w:rsid w:val="00431AF0"/>
    <w:rsid w:val="004479D3"/>
    <w:rsid w:val="004550C4"/>
    <w:rsid w:val="004551D4"/>
    <w:rsid w:val="0046533E"/>
    <w:rsid w:val="00481116"/>
    <w:rsid w:val="00495CC2"/>
    <w:rsid w:val="004A120D"/>
    <w:rsid w:val="004A56DD"/>
    <w:rsid w:val="004C5444"/>
    <w:rsid w:val="004C675D"/>
    <w:rsid w:val="004C6809"/>
    <w:rsid w:val="004C717F"/>
    <w:rsid w:val="004C73A7"/>
    <w:rsid w:val="004F1758"/>
    <w:rsid w:val="004F1843"/>
    <w:rsid w:val="004F40A2"/>
    <w:rsid w:val="004F6BB5"/>
    <w:rsid w:val="005026C9"/>
    <w:rsid w:val="00522748"/>
    <w:rsid w:val="00523721"/>
    <w:rsid w:val="00531460"/>
    <w:rsid w:val="005328C5"/>
    <w:rsid w:val="00547B66"/>
    <w:rsid w:val="00550C55"/>
    <w:rsid w:val="00555A64"/>
    <w:rsid w:val="0058374A"/>
    <w:rsid w:val="0058670A"/>
    <w:rsid w:val="0058701F"/>
    <w:rsid w:val="005B41D8"/>
    <w:rsid w:val="005C174B"/>
    <w:rsid w:val="005C2F70"/>
    <w:rsid w:val="005D48E9"/>
    <w:rsid w:val="005D6788"/>
    <w:rsid w:val="005E348A"/>
    <w:rsid w:val="005E5AE7"/>
    <w:rsid w:val="005F0881"/>
    <w:rsid w:val="00626748"/>
    <w:rsid w:val="00630150"/>
    <w:rsid w:val="00631366"/>
    <w:rsid w:val="006329CC"/>
    <w:rsid w:val="00644060"/>
    <w:rsid w:val="00656040"/>
    <w:rsid w:val="00667EAB"/>
    <w:rsid w:val="00671D85"/>
    <w:rsid w:val="00672B1B"/>
    <w:rsid w:val="006746BE"/>
    <w:rsid w:val="0068540C"/>
    <w:rsid w:val="006B09E2"/>
    <w:rsid w:val="006B268D"/>
    <w:rsid w:val="006B5215"/>
    <w:rsid w:val="006C15D7"/>
    <w:rsid w:val="006D4526"/>
    <w:rsid w:val="006E3857"/>
    <w:rsid w:val="006F1338"/>
    <w:rsid w:val="006F1668"/>
    <w:rsid w:val="006F3EB9"/>
    <w:rsid w:val="006F52B6"/>
    <w:rsid w:val="00701406"/>
    <w:rsid w:val="00711334"/>
    <w:rsid w:val="00713A75"/>
    <w:rsid w:val="007271F9"/>
    <w:rsid w:val="00737248"/>
    <w:rsid w:val="007420F6"/>
    <w:rsid w:val="007539F3"/>
    <w:rsid w:val="00756FCD"/>
    <w:rsid w:val="00762D2E"/>
    <w:rsid w:val="00767BD3"/>
    <w:rsid w:val="00772CE5"/>
    <w:rsid w:val="007751B3"/>
    <w:rsid w:val="00777FD8"/>
    <w:rsid w:val="00780915"/>
    <w:rsid w:val="00783117"/>
    <w:rsid w:val="007952C4"/>
    <w:rsid w:val="007C408A"/>
    <w:rsid w:val="007D16A9"/>
    <w:rsid w:val="007D2079"/>
    <w:rsid w:val="007E7DA8"/>
    <w:rsid w:val="00801051"/>
    <w:rsid w:val="0082083D"/>
    <w:rsid w:val="0083364D"/>
    <w:rsid w:val="008369DE"/>
    <w:rsid w:val="0084043C"/>
    <w:rsid w:val="008539BA"/>
    <w:rsid w:val="00856258"/>
    <w:rsid w:val="00865C88"/>
    <w:rsid w:val="0087334D"/>
    <w:rsid w:val="008812F9"/>
    <w:rsid w:val="00884566"/>
    <w:rsid w:val="0089025C"/>
    <w:rsid w:val="00896575"/>
    <w:rsid w:val="008A1E14"/>
    <w:rsid w:val="008B3810"/>
    <w:rsid w:val="008C3613"/>
    <w:rsid w:val="008C7EB7"/>
    <w:rsid w:val="008D085D"/>
    <w:rsid w:val="008D41FB"/>
    <w:rsid w:val="008E01CC"/>
    <w:rsid w:val="008E588F"/>
    <w:rsid w:val="008F4A83"/>
    <w:rsid w:val="00910534"/>
    <w:rsid w:val="00911A60"/>
    <w:rsid w:val="00920CDB"/>
    <w:rsid w:val="0092321B"/>
    <w:rsid w:val="009250E2"/>
    <w:rsid w:val="00934AE8"/>
    <w:rsid w:val="00950056"/>
    <w:rsid w:val="00953585"/>
    <w:rsid w:val="00965F3A"/>
    <w:rsid w:val="00967DF9"/>
    <w:rsid w:val="00972FC2"/>
    <w:rsid w:val="00973380"/>
    <w:rsid w:val="00975D67"/>
    <w:rsid w:val="00990B7E"/>
    <w:rsid w:val="009A1B2A"/>
    <w:rsid w:val="009A7009"/>
    <w:rsid w:val="009B0A85"/>
    <w:rsid w:val="009B533F"/>
    <w:rsid w:val="009C19B9"/>
    <w:rsid w:val="009E59F7"/>
    <w:rsid w:val="009F159A"/>
    <w:rsid w:val="009F4C16"/>
    <w:rsid w:val="00A06EBA"/>
    <w:rsid w:val="00A24689"/>
    <w:rsid w:val="00A33DA1"/>
    <w:rsid w:val="00A44921"/>
    <w:rsid w:val="00A617DE"/>
    <w:rsid w:val="00A66651"/>
    <w:rsid w:val="00A744D9"/>
    <w:rsid w:val="00A750F6"/>
    <w:rsid w:val="00A84348"/>
    <w:rsid w:val="00A86936"/>
    <w:rsid w:val="00A92955"/>
    <w:rsid w:val="00A96D75"/>
    <w:rsid w:val="00AA6C36"/>
    <w:rsid w:val="00AB7054"/>
    <w:rsid w:val="00AC0186"/>
    <w:rsid w:val="00AC0E82"/>
    <w:rsid w:val="00AC2195"/>
    <w:rsid w:val="00AD083B"/>
    <w:rsid w:val="00AD1486"/>
    <w:rsid w:val="00AD409B"/>
    <w:rsid w:val="00AF1310"/>
    <w:rsid w:val="00AF5C73"/>
    <w:rsid w:val="00B230DA"/>
    <w:rsid w:val="00B253C0"/>
    <w:rsid w:val="00B31EAD"/>
    <w:rsid w:val="00B325C0"/>
    <w:rsid w:val="00B40F40"/>
    <w:rsid w:val="00B5060D"/>
    <w:rsid w:val="00B5153C"/>
    <w:rsid w:val="00B70757"/>
    <w:rsid w:val="00B72672"/>
    <w:rsid w:val="00B83945"/>
    <w:rsid w:val="00B84C1B"/>
    <w:rsid w:val="00B972F0"/>
    <w:rsid w:val="00BA4EEB"/>
    <w:rsid w:val="00BA77B5"/>
    <w:rsid w:val="00BB2A2D"/>
    <w:rsid w:val="00BB68FD"/>
    <w:rsid w:val="00BC1671"/>
    <w:rsid w:val="00BC4302"/>
    <w:rsid w:val="00BC7AEF"/>
    <w:rsid w:val="00BD45C9"/>
    <w:rsid w:val="00BE1F5D"/>
    <w:rsid w:val="00BE30F2"/>
    <w:rsid w:val="00BE7D4F"/>
    <w:rsid w:val="00BF5F94"/>
    <w:rsid w:val="00C03C57"/>
    <w:rsid w:val="00C17442"/>
    <w:rsid w:val="00C20086"/>
    <w:rsid w:val="00C26CA0"/>
    <w:rsid w:val="00C45D7D"/>
    <w:rsid w:val="00C4631D"/>
    <w:rsid w:val="00C475BD"/>
    <w:rsid w:val="00C57777"/>
    <w:rsid w:val="00C63CEA"/>
    <w:rsid w:val="00C65224"/>
    <w:rsid w:val="00C7369A"/>
    <w:rsid w:val="00C7444E"/>
    <w:rsid w:val="00C76CF9"/>
    <w:rsid w:val="00C7720B"/>
    <w:rsid w:val="00C77707"/>
    <w:rsid w:val="00CA3D3F"/>
    <w:rsid w:val="00CA700A"/>
    <w:rsid w:val="00CD1932"/>
    <w:rsid w:val="00CD6F68"/>
    <w:rsid w:val="00CE0CB2"/>
    <w:rsid w:val="00CE4EAE"/>
    <w:rsid w:val="00CF4A3C"/>
    <w:rsid w:val="00D078AD"/>
    <w:rsid w:val="00D1200A"/>
    <w:rsid w:val="00D13892"/>
    <w:rsid w:val="00D24F09"/>
    <w:rsid w:val="00D35425"/>
    <w:rsid w:val="00D62EC9"/>
    <w:rsid w:val="00D652CD"/>
    <w:rsid w:val="00D76868"/>
    <w:rsid w:val="00D76A04"/>
    <w:rsid w:val="00D87202"/>
    <w:rsid w:val="00DA25CB"/>
    <w:rsid w:val="00DB0912"/>
    <w:rsid w:val="00DC1DBF"/>
    <w:rsid w:val="00DC2426"/>
    <w:rsid w:val="00DD640B"/>
    <w:rsid w:val="00DE06B3"/>
    <w:rsid w:val="00DE17B3"/>
    <w:rsid w:val="00DE35EE"/>
    <w:rsid w:val="00DE727B"/>
    <w:rsid w:val="00E03B46"/>
    <w:rsid w:val="00E057FA"/>
    <w:rsid w:val="00E14AA2"/>
    <w:rsid w:val="00E57218"/>
    <w:rsid w:val="00E6467B"/>
    <w:rsid w:val="00E70DCE"/>
    <w:rsid w:val="00E72DAF"/>
    <w:rsid w:val="00EA7DA0"/>
    <w:rsid w:val="00EB18E2"/>
    <w:rsid w:val="00EB3704"/>
    <w:rsid w:val="00EB5330"/>
    <w:rsid w:val="00EC1887"/>
    <w:rsid w:val="00EC30E6"/>
    <w:rsid w:val="00EC7AB7"/>
    <w:rsid w:val="00ED5860"/>
    <w:rsid w:val="00EE4FE5"/>
    <w:rsid w:val="00EE5458"/>
    <w:rsid w:val="00EE6C7E"/>
    <w:rsid w:val="00EF6C3C"/>
    <w:rsid w:val="00F14B33"/>
    <w:rsid w:val="00F211AB"/>
    <w:rsid w:val="00F34E34"/>
    <w:rsid w:val="00F44617"/>
    <w:rsid w:val="00F6322C"/>
    <w:rsid w:val="00F650AF"/>
    <w:rsid w:val="00F72999"/>
    <w:rsid w:val="00F73052"/>
    <w:rsid w:val="00F74A1A"/>
    <w:rsid w:val="00F74D44"/>
    <w:rsid w:val="00F751D2"/>
    <w:rsid w:val="00F772DE"/>
    <w:rsid w:val="00F93E48"/>
    <w:rsid w:val="00FA6656"/>
    <w:rsid w:val="00FB35C0"/>
    <w:rsid w:val="00FB3BC3"/>
    <w:rsid w:val="00FC1374"/>
    <w:rsid w:val="00FC5D25"/>
    <w:rsid w:val="00FC7C88"/>
    <w:rsid w:val="00FD0C64"/>
    <w:rsid w:val="00FD5800"/>
    <w:rsid w:val="00FD71BE"/>
    <w:rsid w:val="00FF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4F9199"/>
  <w15:docId w15:val="{90AC9A58-D257-45C1-A285-09C6E78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195"/>
    <w:pPr>
      <w:widowControl w:val="0"/>
      <w:jc w:val="both"/>
    </w:pPr>
    <w:rPr>
      <w:kern w:val="2"/>
      <w:sz w:val="21"/>
    </w:rPr>
  </w:style>
  <w:style w:type="paragraph" w:styleId="1">
    <w:name w:val="heading 1"/>
    <w:basedOn w:val="a"/>
    <w:next w:val="a"/>
    <w:link w:val="10"/>
    <w:autoRedefine/>
    <w:uiPriority w:val="9"/>
    <w:qFormat/>
    <w:rsid w:val="003A71F0"/>
    <w:pPr>
      <w:keepNext/>
      <w:numPr>
        <w:numId w:val="17"/>
      </w:numPr>
      <w:outlineLvl w:val="0"/>
    </w:pPr>
    <w:rPr>
      <w:rFonts w:ascii="ＭＳ ゴシック" w:eastAsia="ＭＳ ゴシック" w:hAnsi="ＭＳ ゴシック"/>
      <w:b/>
      <w:sz w:val="24"/>
    </w:rPr>
  </w:style>
  <w:style w:type="paragraph" w:styleId="2">
    <w:name w:val="heading 2"/>
    <w:basedOn w:val="a"/>
    <w:next w:val="a"/>
    <w:link w:val="20"/>
    <w:autoRedefine/>
    <w:uiPriority w:val="9"/>
    <w:unhideWhenUsed/>
    <w:qFormat/>
    <w:rsid w:val="003A71F0"/>
    <w:pPr>
      <w:keepNext/>
      <w:numPr>
        <w:ilvl w:val="1"/>
        <w:numId w:val="17"/>
      </w:numPr>
      <w:ind w:leftChars="100" w:left="240" w:rightChars="100" w:right="240"/>
      <w:outlineLvl w:val="1"/>
    </w:pPr>
    <w:rPr>
      <w:rFonts w:ascii="ＭＳ ゴシック" w:eastAsia="ＭＳ ゴシック" w:hAnsi="ＭＳ ゴシック"/>
      <w:sz w:val="24"/>
    </w:rPr>
  </w:style>
  <w:style w:type="paragraph" w:styleId="3">
    <w:name w:val="heading 3"/>
    <w:basedOn w:val="a"/>
    <w:next w:val="a"/>
    <w:link w:val="30"/>
    <w:autoRedefine/>
    <w:uiPriority w:val="9"/>
    <w:unhideWhenUsed/>
    <w:qFormat/>
    <w:rsid w:val="003A71F0"/>
    <w:pPr>
      <w:keepNext/>
      <w:numPr>
        <w:ilvl w:val="2"/>
        <w:numId w:val="17"/>
      </w:numPr>
      <w:ind w:leftChars="100" w:left="862" w:rightChars="100" w:right="100"/>
      <w:outlineLvl w:val="2"/>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C2195"/>
  </w:style>
  <w:style w:type="table" w:styleId="a4">
    <w:name w:val="Table Grid"/>
    <w:basedOn w:val="a1"/>
    <w:rsid w:val="00E70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E588F"/>
    <w:pPr>
      <w:tabs>
        <w:tab w:val="center" w:pos="4252"/>
        <w:tab w:val="right" w:pos="8504"/>
      </w:tabs>
      <w:snapToGrid w:val="0"/>
    </w:pPr>
    <w:rPr>
      <w:rFonts w:ascii="Times" w:eastAsia="平成明朝" w:hAnsi="Times"/>
      <w:sz w:val="24"/>
    </w:rPr>
  </w:style>
  <w:style w:type="paragraph" w:styleId="a6">
    <w:name w:val="footer"/>
    <w:basedOn w:val="a"/>
    <w:rsid w:val="006B5215"/>
    <w:pPr>
      <w:tabs>
        <w:tab w:val="center" w:pos="4252"/>
        <w:tab w:val="right" w:pos="8504"/>
      </w:tabs>
      <w:snapToGrid w:val="0"/>
    </w:pPr>
  </w:style>
  <w:style w:type="character" w:styleId="a7">
    <w:name w:val="page number"/>
    <w:basedOn w:val="a0"/>
    <w:rsid w:val="005E348A"/>
  </w:style>
  <w:style w:type="character" w:styleId="a8">
    <w:name w:val="annotation reference"/>
    <w:basedOn w:val="a0"/>
    <w:rsid w:val="003A3DCC"/>
    <w:rPr>
      <w:sz w:val="18"/>
      <w:szCs w:val="18"/>
    </w:rPr>
  </w:style>
  <w:style w:type="paragraph" w:styleId="a9">
    <w:name w:val="annotation text"/>
    <w:basedOn w:val="a"/>
    <w:link w:val="aa"/>
    <w:rsid w:val="003A3DCC"/>
    <w:pPr>
      <w:jc w:val="left"/>
    </w:pPr>
  </w:style>
  <w:style w:type="character" w:customStyle="1" w:styleId="aa">
    <w:name w:val="コメント文字列 (文字)"/>
    <w:basedOn w:val="a0"/>
    <w:link w:val="a9"/>
    <w:rsid w:val="003A3DCC"/>
    <w:rPr>
      <w:kern w:val="2"/>
      <w:sz w:val="21"/>
    </w:rPr>
  </w:style>
  <w:style w:type="character" w:styleId="ab">
    <w:name w:val="Hyperlink"/>
    <w:basedOn w:val="a0"/>
    <w:uiPriority w:val="99"/>
    <w:unhideWhenUsed/>
    <w:rsid w:val="003A3DCC"/>
    <w:rPr>
      <w:color w:val="0000FF"/>
      <w:u w:val="single"/>
    </w:rPr>
  </w:style>
  <w:style w:type="paragraph" w:styleId="ac">
    <w:name w:val="Balloon Text"/>
    <w:basedOn w:val="a"/>
    <w:link w:val="ad"/>
    <w:rsid w:val="003A3DCC"/>
    <w:rPr>
      <w:rFonts w:ascii="Arial" w:eastAsia="ＭＳ ゴシック" w:hAnsi="Arial"/>
      <w:sz w:val="18"/>
      <w:szCs w:val="18"/>
    </w:rPr>
  </w:style>
  <w:style w:type="character" w:customStyle="1" w:styleId="ad">
    <w:name w:val="吹き出し (文字)"/>
    <w:basedOn w:val="a0"/>
    <w:link w:val="ac"/>
    <w:rsid w:val="003A3DCC"/>
    <w:rPr>
      <w:rFonts w:ascii="Arial" w:eastAsia="ＭＳ ゴシック" w:hAnsi="Arial" w:cs="Times New Roman"/>
      <w:kern w:val="2"/>
      <w:sz w:val="18"/>
      <w:szCs w:val="18"/>
    </w:rPr>
  </w:style>
  <w:style w:type="paragraph" w:styleId="ae">
    <w:name w:val="annotation subject"/>
    <w:basedOn w:val="a9"/>
    <w:next w:val="a9"/>
    <w:link w:val="af"/>
    <w:rsid w:val="00EC30E6"/>
    <w:rPr>
      <w:b/>
      <w:bCs/>
    </w:rPr>
  </w:style>
  <w:style w:type="character" w:customStyle="1" w:styleId="af">
    <w:name w:val="コメント内容 (文字)"/>
    <w:basedOn w:val="aa"/>
    <w:link w:val="ae"/>
    <w:rsid w:val="00EC30E6"/>
    <w:rPr>
      <w:b/>
      <w:bCs/>
      <w:kern w:val="2"/>
      <w:sz w:val="21"/>
    </w:rPr>
  </w:style>
  <w:style w:type="character" w:styleId="af0">
    <w:name w:val="Placeholder Text"/>
    <w:basedOn w:val="a0"/>
    <w:uiPriority w:val="99"/>
    <w:semiHidden/>
    <w:rsid w:val="004C675D"/>
    <w:rPr>
      <w:color w:val="808080"/>
    </w:rPr>
  </w:style>
  <w:style w:type="paragraph" w:styleId="af1">
    <w:name w:val="List Paragraph"/>
    <w:basedOn w:val="a"/>
    <w:uiPriority w:val="34"/>
    <w:qFormat/>
    <w:rsid w:val="0083364D"/>
    <w:pPr>
      <w:ind w:leftChars="400" w:left="840"/>
    </w:pPr>
  </w:style>
  <w:style w:type="character" w:customStyle="1" w:styleId="10">
    <w:name w:val="見出し 1 (文字)"/>
    <w:basedOn w:val="a0"/>
    <w:link w:val="1"/>
    <w:uiPriority w:val="9"/>
    <w:rsid w:val="003A71F0"/>
    <w:rPr>
      <w:rFonts w:ascii="ＭＳ ゴシック" w:eastAsia="ＭＳ ゴシック" w:hAnsi="ＭＳ ゴシック"/>
      <w:b/>
      <w:kern w:val="2"/>
      <w:sz w:val="24"/>
    </w:rPr>
  </w:style>
  <w:style w:type="character" w:customStyle="1" w:styleId="20">
    <w:name w:val="見出し 2 (文字)"/>
    <w:basedOn w:val="a0"/>
    <w:link w:val="2"/>
    <w:uiPriority w:val="9"/>
    <w:rsid w:val="003A71F0"/>
    <w:rPr>
      <w:rFonts w:ascii="ＭＳ ゴシック" w:eastAsia="ＭＳ ゴシック" w:hAnsi="ＭＳ ゴシック"/>
      <w:kern w:val="2"/>
      <w:sz w:val="24"/>
    </w:rPr>
  </w:style>
  <w:style w:type="character" w:customStyle="1" w:styleId="30">
    <w:name w:val="見出し 3 (文字)"/>
    <w:basedOn w:val="a0"/>
    <w:link w:val="3"/>
    <w:uiPriority w:val="9"/>
    <w:rsid w:val="003A71F0"/>
    <w:rPr>
      <w:rFonts w:ascii="ＭＳ ゴシック" w:eastAsia="ＭＳ ゴシック" w:hAnsi="ＭＳ ゴシック"/>
      <w:kern w:val="2"/>
      <w:sz w:val="24"/>
    </w:rPr>
  </w:style>
  <w:style w:type="paragraph" w:styleId="af2">
    <w:name w:val="No Spacing"/>
    <w:link w:val="af3"/>
    <w:uiPriority w:val="1"/>
    <w:qFormat/>
    <w:rsid w:val="003A71F0"/>
    <w:rPr>
      <w:kern w:val="2"/>
      <w:sz w:val="22"/>
      <w:szCs w:val="22"/>
    </w:rPr>
  </w:style>
  <w:style w:type="character" w:customStyle="1" w:styleId="af3">
    <w:name w:val="行間詰め (文字)"/>
    <w:basedOn w:val="a0"/>
    <w:link w:val="af2"/>
    <w:uiPriority w:val="1"/>
    <w:rsid w:val="003A71F0"/>
    <w:rPr>
      <w:kern w:val="2"/>
      <w:sz w:val="22"/>
      <w:szCs w:val="22"/>
    </w:rPr>
  </w:style>
  <w:style w:type="paragraph" w:styleId="af4">
    <w:name w:val="TOC Heading"/>
    <w:basedOn w:val="1"/>
    <w:next w:val="a"/>
    <w:uiPriority w:val="39"/>
    <w:unhideWhenUsed/>
    <w:qFormat/>
    <w:rsid w:val="003A71F0"/>
    <w:pPr>
      <w:keepLines/>
      <w:widowControl/>
      <w:numPr>
        <w:numId w:val="0"/>
      </w:numPr>
      <w:spacing w:before="480" w:line="276" w:lineRule="auto"/>
      <w:jc w:val="left"/>
      <w:outlineLvl w:val="9"/>
    </w:pPr>
    <w:rPr>
      <w:rFonts w:ascii="Arial" w:hAnsi="Arial"/>
      <w:bCs/>
      <w:color w:val="365F91"/>
      <w:kern w:val="0"/>
      <w:sz w:val="28"/>
      <w:szCs w:val="28"/>
    </w:rPr>
  </w:style>
  <w:style w:type="paragraph" w:styleId="11">
    <w:name w:val="toc 1"/>
    <w:aliases w:val="目次"/>
    <w:basedOn w:val="a"/>
    <w:next w:val="a"/>
    <w:autoRedefine/>
    <w:uiPriority w:val="39"/>
    <w:unhideWhenUsed/>
    <w:qFormat/>
    <w:rsid w:val="003A71F0"/>
    <w:pPr>
      <w:tabs>
        <w:tab w:val="right" w:leader="dot" w:pos="8494"/>
      </w:tabs>
      <w:spacing w:before="120"/>
      <w:jc w:val="left"/>
    </w:pPr>
    <w:rPr>
      <w:rFonts w:asciiTheme="majorEastAsia" w:eastAsiaTheme="majorEastAsia" w:hAnsiTheme="majorEastAsia"/>
      <w:b/>
      <w:noProof/>
      <w:sz w:val="24"/>
      <w:szCs w:val="24"/>
    </w:rPr>
  </w:style>
  <w:style w:type="paragraph" w:styleId="21">
    <w:name w:val="toc 2"/>
    <w:basedOn w:val="a"/>
    <w:next w:val="a"/>
    <w:autoRedefine/>
    <w:uiPriority w:val="39"/>
    <w:unhideWhenUsed/>
    <w:qFormat/>
    <w:rsid w:val="003A71F0"/>
    <w:pPr>
      <w:ind w:left="240"/>
      <w:jc w:val="left"/>
    </w:pPr>
    <w:rPr>
      <w:rFonts w:asciiTheme="minorHAnsi" w:eastAsia="ＭＳ Ｐゴシック" w:hAnsiTheme="minorHAnsi"/>
      <w:b/>
      <w:sz w:val="22"/>
      <w:szCs w:val="22"/>
    </w:rPr>
  </w:style>
  <w:style w:type="paragraph" w:styleId="31">
    <w:name w:val="toc 3"/>
    <w:basedOn w:val="a"/>
    <w:next w:val="a"/>
    <w:autoRedefine/>
    <w:uiPriority w:val="39"/>
    <w:unhideWhenUsed/>
    <w:qFormat/>
    <w:rsid w:val="003A71F0"/>
    <w:pPr>
      <w:ind w:left="480"/>
      <w:jc w:val="left"/>
    </w:pPr>
    <w:rPr>
      <w:rFonts w:asciiTheme="minorHAnsi" w:eastAsia="ＭＳ Ｐゴシック" w:hAnsiTheme="minorHAnsi"/>
      <w:sz w:val="22"/>
      <w:szCs w:val="22"/>
    </w:rPr>
  </w:style>
  <w:style w:type="paragraph" w:styleId="af5">
    <w:name w:val="Plain Text"/>
    <w:basedOn w:val="a"/>
    <w:link w:val="af6"/>
    <w:rsid w:val="00884566"/>
    <w:rPr>
      <w:rFonts w:ascii="平成明朝" w:eastAsia="平成明朝" w:hAnsi="Times"/>
      <w:sz w:val="24"/>
    </w:rPr>
  </w:style>
  <w:style w:type="character" w:customStyle="1" w:styleId="af6">
    <w:name w:val="書式なし (文字)"/>
    <w:basedOn w:val="a0"/>
    <w:link w:val="af5"/>
    <w:rsid w:val="00884566"/>
    <w:rPr>
      <w:rFonts w:ascii="平成明朝"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3088">
      <w:bodyDiv w:val="1"/>
      <w:marLeft w:val="0"/>
      <w:marRight w:val="0"/>
      <w:marTop w:val="0"/>
      <w:marBottom w:val="0"/>
      <w:divBdr>
        <w:top w:val="none" w:sz="0" w:space="0" w:color="auto"/>
        <w:left w:val="none" w:sz="0" w:space="0" w:color="auto"/>
        <w:bottom w:val="none" w:sz="0" w:space="0" w:color="auto"/>
        <w:right w:val="none" w:sz="0" w:space="0" w:color="auto"/>
      </w:divBdr>
    </w:div>
    <w:div w:id="582766848">
      <w:bodyDiv w:val="1"/>
      <w:marLeft w:val="0"/>
      <w:marRight w:val="0"/>
      <w:marTop w:val="0"/>
      <w:marBottom w:val="0"/>
      <w:divBdr>
        <w:top w:val="none" w:sz="0" w:space="0" w:color="auto"/>
        <w:left w:val="none" w:sz="0" w:space="0" w:color="auto"/>
        <w:bottom w:val="none" w:sz="0" w:space="0" w:color="auto"/>
        <w:right w:val="none" w:sz="0" w:space="0" w:color="auto"/>
      </w:divBdr>
    </w:div>
    <w:div w:id="1131634574">
      <w:bodyDiv w:val="1"/>
      <w:marLeft w:val="0"/>
      <w:marRight w:val="0"/>
      <w:marTop w:val="0"/>
      <w:marBottom w:val="0"/>
      <w:divBdr>
        <w:top w:val="none" w:sz="0" w:space="0" w:color="auto"/>
        <w:left w:val="none" w:sz="0" w:space="0" w:color="auto"/>
        <w:bottom w:val="none" w:sz="0" w:space="0" w:color="auto"/>
        <w:right w:val="none" w:sz="0" w:space="0" w:color="auto"/>
      </w:divBdr>
    </w:div>
    <w:div w:id="1187207084">
      <w:bodyDiv w:val="1"/>
      <w:marLeft w:val="0"/>
      <w:marRight w:val="0"/>
      <w:marTop w:val="0"/>
      <w:marBottom w:val="0"/>
      <w:divBdr>
        <w:top w:val="none" w:sz="0" w:space="0" w:color="auto"/>
        <w:left w:val="none" w:sz="0" w:space="0" w:color="auto"/>
        <w:bottom w:val="none" w:sz="0" w:space="0" w:color="auto"/>
        <w:right w:val="none" w:sz="0" w:space="0" w:color="auto"/>
      </w:divBdr>
    </w:div>
    <w:div w:id="1378167725">
      <w:bodyDiv w:val="1"/>
      <w:marLeft w:val="0"/>
      <w:marRight w:val="0"/>
      <w:marTop w:val="0"/>
      <w:marBottom w:val="0"/>
      <w:divBdr>
        <w:top w:val="none" w:sz="0" w:space="0" w:color="auto"/>
        <w:left w:val="none" w:sz="0" w:space="0" w:color="auto"/>
        <w:bottom w:val="none" w:sz="0" w:space="0" w:color="auto"/>
        <w:right w:val="none" w:sz="0" w:space="0" w:color="auto"/>
      </w:divBdr>
    </w:div>
    <w:div w:id="1430468913">
      <w:bodyDiv w:val="1"/>
      <w:marLeft w:val="0"/>
      <w:marRight w:val="0"/>
      <w:marTop w:val="0"/>
      <w:marBottom w:val="0"/>
      <w:divBdr>
        <w:top w:val="none" w:sz="0" w:space="0" w:color="auto"/>
        <w:left w:val="none" w:sz="0" w:space="0" w:color="auto"/>
        <w:bottom w:val="none" w:sz="0" w:space="0" w:color="auto"/>
        <w:right w:val="none" w:sz="0" w:space="0" w:color="auto"/>
      </w:divBdr>
    </w:div>
    <w:div w:id="1849173364">
      <w:bodyDiv w:val="1"/>
      <w:marLeft w:val="0"/>
      <w:marRight w:val="0"/>
      <w:marTop w:val="0"/>
      <w:marBottom w:val="0"/>
      <w:divBdr>
        <w:top w:val="none" w:sz="0" w:space="0" w:color="auto"/>
        <w:left w:val="none" w:sz="0" w:space="0" w:color="auto"/>
        <w:bottom w:val="none" w:sz="0" w:space="0" w:color="auto"/>
        <w:right w:val="none" w:sz="0" w:space="0" w:color="auto"/>
      </w:divBdr>
    </w:div>
    <w:div w:id="19868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3FB0-5097-4601-82D4-78CEC97F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ヒト遺伝子解析申請手続き</vt:lpstr>
      <vt:lpstr>ヒト遺伝子解析申請手続き</vt:lpstr>
    </vt:vector>
  </TitlesOfParts>
  <Company>Hewlett-Packard Company</Company>
  <LinksUpToDate>false</LinksUpToDate>
  <CharactersWithSpaces>3567</CharactersWithSpaces>
  <SharedDoc>false</SharedDoc>
  <HLinks>
    <vt:vector size="12" baseType="variant">
      <vt:variant>
        <vt:i4>1048650</vt:i4>
      </vt:variant>
      <vt:variant>
        <vt:i4>3</vt:i4>
      </vt:variant>
      <vt:variant>
        <vt:i4>0</vt:i4>
      </vt:variant>
      <vt:variant>
        <vt:i4>5</vt:i4>
      </vt:variant>
      <vt:variant>
        <vt:lpwstr>http://www.med.kyoto-u.ac.jp/on-campus/conflict-of-interest/conflict-of-interest.htm</vt:lpwstr>
      </vt:variant>
      <vt:variant>
        <vt:lpwstr/>
      </vt:variant>
      <vt:variant>
        <vt:i4>1572874</vt:i4>
      </vt:variant>
      <vt:variant>
        <vt:i4>0</vt:i4>
      </vt:variant>
      <vt:variant>
        <vt:i4>0</vt:i4>
      </vt:variant>
      <vt:variant>
        <vt:i4>5</vt:i4>
      </vt:variant>
      <vt:variant>
        <vt:lpwstr>http://www.umin.ac.jp/ctr/index-j.htm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ヒト遺伝子解析申請手続き</dc:title>
  <dc:creator>京都大学医学部庶務掛</dc:creator>
  <cp:lastModifiedBy>小船 雅義</cp:lastModifiedBy>
  <cp:revision>2</cp:revision>
  <cp:lastPrinted>2021-02-01T00:47:00Z</cp:lastPrinted>
  <dcterms:created xsi:type="dcterms:W3CDTF">2021-02-05T07:35:00Z</dcterms:created>
  <dcterms:modified xsi:type="dcterms:W3CDTF">2021-02-05T07:35:00Z</dcterms:modified>
</cp:coreProperties>
</file>